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139E40" w14:textId="6A34C606" w:rsidR="003716C0" w:rsidRPr="003716C0" w:rsidRDefault="003716C0" w:rsidP="00350193">
      <w:pPr>
        <w:spacing w:before="240" w:after="240" w:line="240" w:lineRule="auto"/>
        <w:jc w:val="center"/>
        <w:rPr>
          <w:rFonts w:ascii="Times New Roman" w:eastAsia="Times New Roman" w:hAnsi="Times New Roman" w:cs="Times New Roman"/>
          <w:b/>
          <w:sz w:val="32"/>
          <w:szCs w:val="32"/>
        </w:rPr>
      </w:pPr>
      <w:r w:rsidRPr="003716C0">
        <w:rPr>
          <w:rFonts w:ascii="Times New Roman" w:eastAsia="Times New Roman" w:hAnsi="Times New Roman" w:cs="Times New Roman"/>
          <w:b/>
          <w:sz w:val="32"/>
          <w:szCs w:val="32"/>
        </w:rPr>
        <w:t xml:space="preserve">The « </w:t>
      </w:r>
      <w:proofErr w:type="spellStart"/>
      <w:r w:rsidRPr="003716C0">
        <w:rPr>
          <w:rFonts w:ascii="Times New Roman" w:eastAsia="Times New Roman" w:hAnsi="Times New Roman" w:cs="Times New Roman"/>
          <w:b/>
          <w:sz w:val="32"/>
          <w:szCs w:val="32"/>
        </w:rPr>
        <w:t>BarCo</w:t>
      </w:r>
      <w:proofErr w:type="spellEnd"/>
      <w:r w:rsidRPr="003716C0">
        <w:rPr>
          <w:rFonts w:ascii="Times New Roman" w:eastAsia="Times New Roman" w:hAnsi="Times New Roman" w:cs="Times New Roman"/>
          <w:b/>
          <w:sz w:val="32"/>
          <w:szCs w:val="32"/>
        </w:rPr>
        <w:t xml:space="preserve"> » project: for the promotion of barrier crops to curb the expansion of the Cocoa swollen shoot virus in Côte d’Ivoire</w:t>
      </w:r>
    </w:p>
    <w:p w14:paraId="3CFD7523" w14:textId="234451F0" w:rsidR="003716C0" w:rsidRPr="006E43F0" w:rsidRDefault="003716C0" w:rsidP="00D5329E">
      <w:pPr>
        <w:spacing w:before="120" w:after="120" w:line="240" w:lineRule="auto"/>
        <w:jc w:val="center"/>
        <w:rPr>
          <w:rFonts w:ascii="Times New Roman" w:eastAsia="Times New Roman" w:hAnsi="Times New Roman" w:cs="Times New Roman"/>
          <w:b/>
          <w:sz w:val="26"/>
          <w:szCs w:val="26"/>
        </w:rPr>
      </w:pPr>
      <w:proofErr w:type="spellStart"/>
      <w:r w:rsidRPr="006E43F0">
        <w:rPr>
          <w:rFonts w:ascii="Times New Roman" w:eastAsia="Times New Roman" w:hAnsi="Times New Roman" w:cs="Times New Roman"/>
          <w:b/>
          <w:sz w:val="26"/>
          <w:szCs w:val="26"/>
        </w:rPr>
        <w:t>Régis</w:t>
      </w:r>
      <w:proofErr w:type="spellEnd"/>
      <w:r w:rsidRPr="006E43F0">
        <w:rPr>
          <w:rFonts w:ascii="Times New Roman" w:eastAsia="Times New Roman" w:hAnsi="Times New Roman" w:cs="Times New Roman"/>
          <w:b/>
          <w:sz w:val="26"/>
          <w:szCs w:val="26"/>
        </w:rPr>
        <w:t xml:space="preserve"> Babin</w:t>
      </w:r>
      <w:r w:rsidRPr="006E43F0">
        <w:rPr>
          <w:rFonts w:ascii="Times New Roman" w:eastAsia="Times New Roman" w:hAnsi="Times New Roman" w:cs="Times New Roman"/>
          <w:b/>
          <w:sz w:val="26"/>
          <w:szCs w:val="26"/>
          <w:vertAlign w:val="superscript"/>
        </w:rPr>
        <w:t>1,</w:t>
      </w:r>
      <w:r w:rsidR="00D5329E" w:rsidRPr="006E43F0">
        <w:rPr>
          <w:rFonts w:ascii="Times New Roman" w:eastAsia="Times New Roman" w:hAnsi="Times New Roman" w:cs="Times New Roman"/>
          <w:b/>
          <w:sz w:val="26"/>
          <w:szCs w:val="26"/>
          <w:vertAlign w:val="superscript"/>
        </w:rPr>
        <w:t>8</w:t>
      </w:r>
      <w:r w:rsidRPr="006E43F0">
        <w:rPr>
          <w:rFonts w:ascii="Times New Roman" w:eastAsia="Times New Roman" w:hAnsi="Times New Roman" w:cs="Times New Roman"/>
          <w:b/>
          <w:sz w:val="26"/>
          <w:szCs w:val="26"/>
        </w:rPr>
        <w:t>, Franck Oro</w:t>
      </w:r>
      <w:r w:rsidRPr="006E43F0">
        <w:rPr>
          <w:rFonts w:ascii="Times New Roman" w:eastAsia="Times New Roman" w:hAnsi="Times New Roman" w:cs="Times New Roman"/>
          <w:b/>
          <w:sz w:val="26"/>
          <w:szCs w:val="26"/>
          <w:vertAlign w:val="superscript"/>
        </w:rPr>
        <w:t>2</w:t>
      </w:r>
      <w:r w:rsidRPr="006E43F0">
        <w:rPr>
          <w:rFonts w:ascii="Times New Roman" w:eastAsia="Times New Roman" w:hAnsi="Times New Roman" w:cs="Times New Roman"/>
          <w:b/>
          <w:sz w:val="26"/>
          <w:szCs w:val="26"/>
        </w:rPr>
        <w:t>, Mathias Tahi</w:t>
      </w:r>
      <w:r w:rsidRPr="006E43F0">
        <w:rPr>
          <w:rFonts w:ascii="Times New Roman" w:eastAsia="Times New Roman" w:hAnsi="Times New Roman" w:cs="Times New Roman"/>
          <w:b/>
          <w:sz w:val="26"/>
          <w:szCs w:val="26"/>
          <w:vertAlign w:val="superscript"/>
        </w:rPr>
        <w:t>3</w:t>
      </w:r>
      <w:r w:rsidRPr="006E43F0">
        <w:rPr>
          <w:rFonts w:ascii="Times New Roman" w:eastAsia="Times New Roman" w:hAnsi="Times New Roman" w:cs="Times New Roman"/>
          <w:b/>
          <w:sz w:val="26"/>
          <w:szCs w:val="26"/>
        </w:rPr>
        <w:t>, Pierre Walet N’Guessan</w:t>
      </w:r>
      <w:r w:rsidRPr="006E43F0">
        <w:rPr>
          <w:rFonts w:ascii="Times New Roman" w:eastAsia="Times New Roman" w:hAnsi="Times New Roman" w:cs="Times New Roman"/>
          <w:b/>
          <w:sz w:val="26"/>
          <w:szCs w:val="26"/>
          <w:vertAlign w:val="superscript"/>
        </w:rPr>
        <w:t>3</w:t>
      </w:r>
      <w:r w:rsidRPr="006E43F0">
        <w:rPr>
          <w:rFonts w:ascii="Times New Roman" w:eastAsia="Times New Roman" w:hAnsi="Times New Roman" w:cs="Times New Roman"/>
          <w:b/>
          <w:sz w:val="26"/>
          <w:szCs w:val="26"/>
        </w:rPr>
        <w:t>, Emmanuelle Muller</w:t>
      </w:r>
      <w:r w:rsidRPr="006E43F0">
        <w:rPr>
          <w:rFonts w:ascii="Times New Roman" w:eastAsia="Times New Roman" w:hAnsi="Times New Roman" w:cs="Times New Roman"/>
          <w:b/>
          <w:sz w:val="26"/>
          <w:szCs w:val="26"/>
          <w:vertAlign w:val="superscript"/>
        </w:rPr>
        <w:t>4</w:t>
      </w:r>
      <w:r w:rsidR="00D5329E" w:rsidRPr="006E43F0">
        <w:rPr>
          <w:rFonts w:ascii="Times New Roman" w:eastAsia="Times New Roman" w:hAnsi="Times New Roman" w:cs="Times New Roman"/>
          <w:b/>
          <w:sz w:val="26"/>
          <w:szCs w:val="26"/>
          <w:vertAlign w:val="superscript"/>
        </w:rPr>
        <w:t>,9</w:t>
      </w:r>
      <w:r w:rsidRPr="006E43F0">
        <w:rPr>
          <w:rFonts w:ascii="Times New Roman" w:eastAsia="Times New Roman" w:hAnsi="Times New Roman" w:cs="Times New Roman"/>
          <w:b/>
          <w:sz w:val="26"/>
          <w:szCs w:val="26"/>
        </w:rPr>
        <w:t>, Thomas Wibaux</w:t>
      </w:r>
      <w:r w:rsidRPr="006E43F0">
        <w:rPr>
          <w:rFonts w:ascii="Times New Roman" w:eastAsia="Times New Roman" w:hAnsi="Times New Roman" w:cs="Times New Roman"/>
          <w:b/>
          <w:sz w:val="26"/>
          <w:szCs w:val="26"/>
          <w:vertAlign w:val="superscript"/>
        </w:rPr>
        <w:t>5</w:t>
      </w:r>
      <w:r w:rsidR="00D5329E" w:rsidRPr="006E43F0">
        <w:rPr>
          <w:rFonts w:ascii="Times New Roman" w:eastAsia="Times New Roman" w:hAnsi="Times New Roman" w:cs="Times New Roman"/>
          <w:b/>
          <w:sz w:val="26"/>
          <w:szCs w:val="26"/>
          <w:vertAlign w:val="superscript"/>
        </w:rPr>
        <w:t>,10</w:t>
      </w:r>
      <w:r w:rsidRPr="006E43F0">
        <w:rPr>
          <w:rFonts w:ascii="Times New Roman" w:eastAsia="Times New Roman" w:hAnsi="Times New Roman" w:cs="Times New Roman"/>
          <w:b/>
          <w:sz w:val="26"/>
          <w:szCs w:val="26"/>
        </w:rPr>
        <w:t>, Alain Déron Koffi</w:t>
      </w:r>
      <w:r w:rsidRPr="006E43F0">
        <w:rPr>
          <w:rFonts w:ascii="Times New Roman" w:eastAsia="Times New Roman" w:hAnsi="Times New Roman" w:cs="Times New Roman"/>
          <w:b/>
          <w:sz w:val="26"/>
          <w:szCs w:val="26"/>
          <w:vertAlign w:val="superscript"/>
        </w:rPr>
        <w:t>6</w:t>
      </w:r>
      <w:r w:rsidRPr="006E43F0">
        <w:rPr>
          <w:rFonts w:ascii="Times New Roman" w:eastAsia="Times New Roman" w:hAnsi="Times New Roman" w:cs="Times New Roman"/>
          <w:b/>
          <w:sz w:val="26"/>
          <w:szCs w:val="26"/>
        </w:rPr>
        <w:t>, Emmanuel Kassin</w:t>
      </w:r>
      <w:r w:rsidRPr="006E43F0">
        <w:rPr>
          <w:rFonts w:ascii="Times New Roman" w:eastAsia="Times New Roman" w:hAnsi="Times New Roman" w:cs="Times New Roman"/>
          <w:b/>
          <w:sz w:val="26"/>
          <w:szCs w:val="26"/>
          <w:vertAlign w:val="superscript"/>
        </w:rPr>
        <w:t>3</w:t>
      </w:r>
      <w:r w:rsidRPr="006E43F0">
        <w:rPr>
          <w:rFonts w:ascii="Times New Roman" w:eastAsia="Times New Roman" w:hAnsi="Times New Roman" w:cs="Times New Roman"/>
          <w:b/>
          <w:sz w:val="26"/>
          <w:szCs w:val="26"/>
        </w:rPr>
        <w:t>, Brigitte Guiraud</w:t>
      </w:r>
      <w:r w:rsidRPr="006E43F0">
        <w:rPr>
          <w:rFonts w:ascii="Times New Roman" w:eastAsia="Times New Roman" w:hAnsi="Times New Roman" w:cs="Times New Roman"/>
          <w:b/>
          <w:sz w:val="26"/>
          <w:szCs w:val="26"/>
          <w:vertAlign w:val="superscript"/>
        </w:rPr>
        <w:t>3</w:t>
      </w:r>
      <w:r w:rsidRPr="006E43F0">
        <w:rPr>
          <w:rFonts w:ascii="Times New Roman" w:eastAsia="Times New Roman" w:hAnsi="Times New Roman" w:cs="Times New Roman"/>
          <w:b/>
          <w:sz w:val="26"/>
          <w:szCs w:val="26"/>
        </w:rPr>
        <w:t>, Christian Cilas</w:t>
      </w:r>
      <w:r w:rsidR="00D5329E" w:rsidRPr="006E43F0">
        <w:rPr>
          <w:rFonts w:ascii="Times New Roman" w:eastAsia="Times New Roman" w:hAnsi="Times New Roman" w:cs="Times New Roman"/>
          <w:b/>
          <w:sz w:val="26"/>
          <w:szCs w:val="26"/>
          <w:vertAlign w:val="superscript"/>
        </w:rPr>
        <w:t>7</w:t>
      </w:r>
      <w:r w:rsidRPr="006E43F0">
        <w:rPr>
          <w:rFonts w:ascii="Times New Roman" w:eastAsia="Times New Roman" w:hAnsi="Times New Roman" w:cs="Times New Roman"/>
          <w:b/>
          <w:sz w:val="26"/>
          <w:szCs w:val="26"/>
        </w:rPr>
        <w:t xml:space="preserve"> </w:t>
      </w:r>
    </w:p>
    <w:p w14:paraId="00000003" w14:textId="4BD641F5" w:rsidR="00826A9E" w:rsidRPr="006E43F0" w:rsidRDefault="005A4F2E">
      <w:pPr>
        <w:spacing w:after="0" w:line="240" w:lineRule="auto"/>
        <w:jc w:val="center"/>
        <w:rPr>
          <w:rFonts w:ascii="Times New Roman" w:eastAsia="Times New Roman" w:hAnsi="Times New Roman" w:cs="Times New Roman"/>
          <w:b/>
          <w:i/>
          <w:sz w:val="20"/>
          <w:szCs w:val="20"/>
        </w:rPr>
      </w:pPr>
      <w:r w:rsidRPr="006E43F0">
        <w:rPr>
          <w:rFonts w:ascii="Times New Roman" w:eastAsia="Times New Roman" w:hAnsi="Times New Roman" w:cs="Times New Roman"/>
          <w:b/>
          <w:i/>
          <w:sz w:val="20"/>
          <w:szCs w:val="20"/>
          <w:vertAlign w:val="superscript"/>
        </w:rPr>
        <w:t xml:space="preserve">1 </w:t>
      </w:r>
      <w:r w:rsidRPr="006E43F0">
        <w:rPr>
          <w:rFonts w:ascii="Times New Roman" w:eastAsia="Times New Roman" w:hAnsi="Times New Roman" w:cs="Times New Roman"/>
          <w:b/>
          <w:i/>
          <w:sz w:val="20"/>
          <w:szCs w:val="20"/>
        </w:rPr>
        <w:t>CIRAD, UMR PHIM, Abidjan, Côte d’Ivoire</w:t>
      </w:r>
    </w:p>
    <w:p w14:paraId="75AD30E9" w14:textId="565E7D4B" w:rsidR="003716C0" w:rsidRPr="006E43F0" w:rsidRDefault="003716C0">
      <w:pPr>
        <w:spacing w:after="0" w:line="240" w:lineRule="auto"/>
        <w:jc w:val="center"/>
        <w:rPr>
          <w:rFonts w:ascii="Times New Roman" w:eastAsia="Times New Roman" w:hAnsi="Times New Roman" w:cs="Times New Roman"/>
          <w:b/>
          <w:i/>
          <w:sz w:val="20"/>
          <w:szCs w:val="20"/>
        </w:rPr>
      </w:pPr>
      <w:r w:rsidRPr="006E43F0">
        <w:rPr>
          <w:rFonts w:ascii="Times New Roman" w:eastAsia="Times New Roman" w:hAnsi="Times New Roman" w:cs="Times New Roman"/>
          <w:b/>
          <w:i/>
          <w:sz w:val="20"/>
          <w:szCs w:val="20"/>
          <w:vertAlign w:val="superscript"/>
        </w:rPr>
        <w:t>2</w:t>
      </w:r>
      <w:r w:rsidR="00350193" w:rsidRPr="006E43F0">
        <w:rPr>
          <w:rFonts w:ascii="Times New Roman" w:eastAsia="Times New Roman" w:hAnsi="Times New Roman" w:cs="Times New Roman"/>
          <w:b/>
          <w:i/>
          <w:sz w:val="20"/>
          <w:szCs w:val="20"/>
        </w:rPr>
        <w:t xml:space="preserve"> </w:t>
      </w:r>
      <w:r w:rsidRPr="006E43F0">
        <w:rPr>
          <w:rFonts w:ascii="Times New Roman" w:eastAsia="Times New Roman" w:hAnsi="Times New Roman" w:cs="Times New Roman"/>
          <w:b/>
          <w:i/>
          <w:sz w:val="20"/>
          <w:szCs w:val="20"/>
        </w:rPr>
        <w:t>Université Peleforo Gon Coulibaly, Korhogo, Côte d’Ivoire</w:t>
      </w:r>
    </w:p>
    <w:p w14:paraId="638B7879" w14:textId="01F98D94" w:rsidR="00350193" w:rsidRPr="006E43F0" w:rsidRDefault="00350193">
      <w:pPr>
        <w:spacing w:after="0" w:line="240" w:lineRule="auto"/>
        <w:jc w:val="center"/>
        <w:rPr>
          <w:rFonts w:ascii="Times New Roman" w:eastAsia="Times New Roman" w:hAnsi="Times New Roman" w:cs="Times New Roman"/>
          <w:b/>
          <w:i/>
          <w:sz w:val="20"/>
          <w:szCs w:val="20"/>
        </w:rPr>
      </w:pPr>
      <w:r w:rsidRPr="006E43F0">
        <w:rPr>
          <w:rFonts w:ascii="Times New Roman" w:eastAsia="Times New Roman" w:hAnsi="Times New Roman" w:cs="Times New Roman"/>
          <w:b/>
          <w:i/>
          <w:sz w:val="20"/>
          <w:szCs w:val="20"/>
          <w:vertAlign w:val="superscript"/>
        </w:rPr>
        <w:t xml:space="preserve">3 </w:t>
      </w:r>
      <w:r w:rsidRPr="006E43F0">
        <w:rPr>
          <w:rFonts w:ascii="Times New Roman" w:eastAsia="Times New Roman" w:hAnsi="Times New Roman" w:cs="Times New Roman"/>
          <w:b/>
          <w:i/>
          <w:sz w:val="20"/>
          <w:szCs w:val="20"/>
        </w:rPr>
        <w:t>CNRA, Divo, Côte d’Ivoire</w:t>
      </w:r>
    </w:p>
    <w:p w14:paraId="740D095A" w14:textId="1E36D079" w:rsidR="00350193" w:rsidRPr="006E43F0" w:rsidRDefault="00350193" w:rsidP="00350193">
      <w:pPr>
        <w:spacing w:after="0" w:line="240" w:lineRule="auto"/>
        <w:jc w:val="center"/>
        <w:rPr>
          <w:rFonts w:ascii="Times New Roman" w:eastAsia="Times New Roman" w:hAnsi="Times New Roman" w:cs="Times New Roman"/>
          <w:b/>
          <w:i/>
          <w:sz w:val="20"/>
          <w:szCs w:val="20"/>
        </w:rPr>
      </w:pPr>
      <w:r w:rsidRPr="006E43F0">
        <w:rPr>
          <w:rFonts w:ascii="Times New Roman" w:eastAsia="Times New Roman" w:hAnsi="Times New Roman" w:cs="Times New Roman"/>
          <w:b/>
          <w:i/>
          <w:sz w:val="20"/>
          <w:szCs w:val="20"/>
          <w:vertAlign w:val="superscript"/>
        </w:rPr>
        <w:t xml:space="preserve">4 </w:t>
      </w:r>
      <w:r w:rsidRPr="006E43F0">
        <w:rPr>
          <w:rFonts w:ascii="Times New Roman" w:eastAsia="Times New Roman" w:hAnsi="Times New Roman" w:cs="Times New Roman"/>
          <w:b/>
          <w:i/>
          <w:sz w:val="20"/>
          <w:szCs w:val="20"/>
        </w:rPr>
        <w:t>CIRAD, UMR AGAP Institut, Montpellier, France</w:t>
      </w:r>
    </w:p>
    <w:p w14:paraId="69D8A15F" w14:textId="2854A239" w:rsidR="00350193" w:rsidRPr="006E43F0" w:rsidRDefault="00350193" w:rsidP="00350193">
      <w:pPr>
        <w:spacing w:after="0" w:line="240" w:lineRule="auto"/>
        <w:jc w:val="center"/>
        <w:rPr>
          <w:rFonts w:ascii="Times New Roman" w:eastAsia="Times New Roman" w:hAnsi="Times New Roman" w:cs="Times New Roman"/>
          <w:b/>
          <w:i/>
          <w:sz w:val="20"/>
          <w:szCs w:val="20"/>
        </w:rPr>
      </w:pPr>
      <w:r w:rsidRPr="006E43F0">
        <w:rPr>
          <w:rFonts w:ascii="Times New Roman" w:eastAsia="Times New Roman" w:hAnsi="Times New Roman" w:cs="Times New Roman"/>
          <w:b/>
          <w:i/>
          <w:sz w:val="20"/>
          <w:szCs w:val="20"/>
          <w:vertAlign w:val="superscript"/>
        </w:rPr>
        <w:t xml:space="preserve">5 </w:t>
      </w:r>
      <w:r w:rsidRPr="006E43F0">
        <w:rPr>
          <w:rFonts w:ascii="Times New Roman" w:eastAsia="Times New Roman" w:hAnsi="Times New Roman" w:cs="Times New Roman"/>
          <w:b/>
          <w:i/>
          <w:sz w:val="20"/>
          <w:szCs w:val="20"/>
        </w:rPr>
        <w:t>CIRAD, UMR ABSYS, Abidjan, Côte d’Ivoire</w:t>
      </w:r>
    </w:p>
    <w:p w14:paraId="51E03567" w14:textId="65EB97B0" w:rsidR="00D5329E" w:rsidRPr="00C105AD" w:rsidRDefault="00D5329E" w:rsidP="00350193">
      <w:pPr>
        <w:spacing w:after="0" w:line="240" w:lineRule="auto"/>
        <w:jc w:val="center"/>
        <w:rPr>
          <w:rFonts w:ascii="Times New Roman" w:eastAsia="Times New Roman" w:hAnsi="Times New Roman" w:cs="Times New Roman"/>
          <w:b/>
          <w:i/>
          <w:sz w:val="20"/>
          <w:szCs w:val="20"/>
          <w:lang w:val="fr-FR"/>
        </w:rPr>
      </w:pPr>
      <w:r w:rsidRPr="00C105AD">
        <w:rPr>
          <w:rFonts w:ascii="Times New Roman" w:eastAsia="Times New Roman" w:hAnsi="Times New Roman" w:cs="Times New Roman"/>
          <w:b/>
          <w:i/>
          <w:sz w:val="20"/>
          <w:szCs w:val="20"/>
          <w:vertAlign w:val="superscript"/>
          <w:lang w:val="fr-FR"/>
        </w:rPr>
        <w:t>6</w:t>
      </w:r>
      <w:r w:rsidRPr="00C105AD">
        <w:rPr>
          <w:rFonts w:ascii="Times New Roman" w:eastAsia="Times New Roman" w:hAnsi="Times New Roman" w:cs="Times New Roman"/>
          <w:b/>
          <w:i/>
          <w:sz w:val="20"/>
          <w:szCs w:val="20"/>
          <w:lang w:val="fr-FR"/>
        </w:rPr>
        <w:t xml:space="preserve"> Université Félix Houphouët Boigny, Abidjan, Côte d’Ivoire</w:t>
      </w:r>
    </w:p>
    <w:p w14:paraId="3C90B696" w14:textId="201625C4" w:rsidR="00350193" w:rsidRPr="00C500C0" w:rsidRDefault="00D5329E" w:rsidP="00D5329E">
      <w:pPr>
        <w:spacing w:after="0" w:line="240" w:lineRule="auto"/>
        <w:jc w:val="center"/>
        <w:rPr>
          <w:rFonts w:ascii="Times New Roman" w:eastAsia="Times New Roman" w:hAnsi="Times New Roman" w:cs="Times New Roman"/>
          <w:b/>
          <w:i/>
          <w:sz w:val="20"/>
          <w:szCs w:val="20"/>
        </w:rPr>
      </w:pPr>
      <w:r w:rsidRPr="00C500C0">
        <w:rPr>
          <w:rFonts w:ascii="Times New Roman" w:eastAsia="Times New Roman" w:hAnsi="Times New Roman" w:cs="Times New Roman"/>
          <w:b/>
          <w:i/>
          <w:sz w:val="20"/>
          <w:szCs w:val="20"/>
          <w:vertAlign w:val="superscript"/>
        </w:rPr>
        <w:t>7</w:t>
      </w:r>
      <w:r w:rsidRPr="00C500C0">
        <w:rPr>
          <w:rFonts w:ascii="Times New Roman" w:eastAsia="Times New Roman" w:hAnsi="Times New Roman" w:cs="Times New Roman"/>
          <w:b/>
          <w:i/>
          <w:sz w:val="20"/>
          <w:szCs w:val="20"/>
        </w:rPr>
        <w:t xml:space="preserve"> CIRAD, DGDRS, Abidjan, Côte d’Ivoire</w:t>
      </w:r>
    </w:p>
    <w:p w14:paraId="00000006" w14:textId="5E81B3DD" w:rsidR="00826A9E" w:rsidRPr="00D5329E" w:rsidRDefault="00D5329E" w:rsidP="00D5329E">
      <w:pPr>
        <w:spacing w:after="0" w:line="240" w:lineRule="auto"/>
        <w:rPr>
          <w:rFonts w:ascii="Times New Roman" w:eastAsia="Times New Roman" w:hAnsi="Times New Roman" w:cs="Times New Roman"/>
          <w:b/>
          <w:i/>
          <w:sz w:val="20"/>
          <w:szCs w:val="20"/>
        </w:rPr>
      </w:pPr>
      <w:r w:rsidRPr="00D5329E">
        <w:rPr>
          <w:rFonts w:ascii="Times New Roman" w:eastAsia="Times New Roman" w:hAnsi="Times New Roman" w:cs="Times New Roman"/>
          <w:b/>
          <w:i/>
          <w:sz w:val="20"/>
          <w:szCs w:val="20"/>
          <w:vertAlign w:val="superscript"/>
        </w:rPr>
        <w:t>8</w:t>
      </w:r>
      <w:r w:rsidR="005A4F2E" w:rsidRPr="00D5329E">
        <w:rPr>
          <w:rFonts w:ascii="Times New Roman" w:eastAsia="Times New Roman" w:hAnsi="Times New Roman" w:cs="Times New Roman"/>
          <w:b/>
          <w:i/>
          <w:sz w:val="20"/>
          <w:szCs w:val="20"/>
          <w:vertAlign w:val="superscript"/>
        </w:rPr>
        <w:t xml:space="preserve"> </w:t>
      </w:r>
      <w:r w:rsidR="005A4F2E" w:rsidRPr="00D5329E">
        <w:rPr>
          <w:rFonts w:ascii="Times New Roman" w:eastAsia="Times New Roman" w:hAnsi="Times New Roman" w:cs="Times New Roman"/>
          <w:b/>
          <w:i/>
          <w:sz w:val="20"/>
          <w:szCs w:val="20"/>
        </w:rPr>
        <w:t>PHIM Plant Health Institute, Univ Montpellier, CIRAD, INRAE, Institut Agro, IRD, Montpellier, France</w:t>
      </w:r>
    </w:p>
    <w:p w14:paraId="00000008" w14:textId="7B5E9BE9" w:rsidR="00826A9E" w:rsidRPr="00D5329E" w:rsidRDefault="00D5329E">
      <w:pPr>
        <w:spacing w:after="0" w:line="240" w:lineRule="auto"/>
        <w:jc w:val="center"/>
        <w:rPr>
          <w:rFonts w:ascii="Times New Roman" w:eastAsia="Times New Roman" w:hAnsi="Times New Roman" w:cs="Times New Roman"/>
          <w:b/>
          <w:i/>
          <w:sz w:val="20"/>
          <w:szCs w:val="20"/>
        </w:rPr>
      </w:pPr>
      <w:r w:rsidRPr="00D5329E">
        <w:rPr>
          <w:rFonts w:ascii="Times New Roman" w:eastAsia="Times New Roman" w:hAnsi="Times New Roman" w:cs="Times New Roman"/>
          <w:b/>
          <w:i/>
          <w:sz w:val="20"/>
          <w:szCs w:val="20"/>
          <w:vertAlign w:val="superscript"/>
        </w:rPr>
        <w:t xml:space="preserve">9 </w:t>
      </w:r>
      <w:r w:rsidR="005A4F2E" w:rsidRPr="00D5329E">
        <w:rPr>
          <w:rFonts w:ascii="Times New Roman" w:eastAsia="Times New Roman" w:hAnsi="Times New Roman" w:cs="Times New Roman"/>
          <w:b/>
          <w:i/>
          <w:sz w:val="20"/>
          <w:szCs w:val="20"/>
        </w:rPr>
        <w:t>AGAP Institut, Univ Montpellier, CIRAD, INRAE, Institut Agro, Montpellier, France</w:t>
      </w:r>
    </w:p>
    <w:p w14:paraId="2D188DEA" w14:textId="3DC7B151" w:rsidR="00D5329E" w:rsidRPr="00D5329E" w:rsidRDefault="00D5329E">
      <w:pPr>
        <w:spacing w:after="0" w:line="240" w:lineRule="auto"/>
        <w:jc w:val="center"/>
        <w:rPr>
          <w:rFonts w:ascii="Times New Roman" w:eastAsia="Times New Roman" w:hAnsi="Times New Roman" w:cs="Times New Roman"/>
          <w:b/>
          <w:i/>
          <w:sz w:val="20"/>
          <w:szCs w:val="20"/>
        </w:rPr>
      </w:pPr>
      <w:r w:rsidRPr="00D5329E">
        <w:rPr>
          <w:rFonts w:ascii="Times New Roman" w:eastAsia="Times New Roman" w:hAnsi="Times New Roman" w:cs="Times New Roman"/>
          <w:b/>
          <w:i/>
          <w:sz w:val="20"/>
          <w:szCs w:val="20"/>
          <w:vertAlign w:val="superscript"/>
        </w:rPr>
        <w:t>10</w:t>
      </w:r>
      <w:r w:rsidR="00931230">
        <w:rPr>
          <w:rFonts w:ascii="Times New Roman" w:eastAsia="Times New Roman" w:hAnsi="Times New Roman" w:cs="Times New Roman"/>
          <w:b/>
          <w:i/>
          <w:sz w:val="20"/>
          <w:szCs w:val="20"/>
        </w:rPr>
        <w:t xml:space="preserve"> </w:t>
      </w:r>
      <w:r w:rsidRPr="00D5329E">
        <w:rPr>
          <w:rFonts w:ascii="Times New Roman" w:eastAsia="Times New Roman" w:hAnsi="Times New Roman" w:cs="Times New Roman"/>
          <w:b/>
          <w:i/>
          <w:sz w:val="20"/>
          <w:szCs w:val="20"/>
        </w:rPr>
        <w:t xml:space="preserve">ABSYS, Univ Montpellier, </w:t>
      </w:r>
      <w:r w:rsidR="00931230" w:rsidRPr="00931230">
        <w:rPr>
          <w:rFonts w:ascii="Times New Roman" w:eastAsia="Times New Roman" w:hAnsi="Times New Roman" w:cs="Times New Roman"/>
          <w:b/>
          <w:i/>
          <w:sz w:val="20"/>
          <w:szCs w:val="20"/>
        </w:rPr>
        <w:t>CIHEAM-IAMM</w:t>
      </w:r>
      <w:r w:rsidR="00931230">
        <w:rPr>
          <w:rFonts w:ascii="Times New Roman" w:eastAsia="Times New Roman" w:hAnsi="Times New Roman" w:cs="Times New Roman"/>
          <w:b/>
          <w:i/>
          <w:sz w:val="20"/>
          <w:szCs w:val="20"/>
        </w:rPr>
        <w:t>,</w:t>
      </w:r>
      <w:r w:rsidR="00931230" w:rsidRPr="00931230">
        <w:rPr>
          <w:rFonts w:ascii="Times New Roman" w:eastAsia="Times New Roman" w:hAnsi="Times New Roman" w:cs="Times New Roman"/>
          <w:b/>
          <w:i/>
          <w:sz w:val="20"/>
          <w:szCs w:val="20"/>
        </w:rPr>
        <w:t xml:space="preserve"> </w:t>
      </w:r>
      <w:r w:rsidRPr="00D5329E">
        <w:rPr>
          <w:rFonts w:ascii="Times New Roman" w:eastAsia="Times New Roman" w:hAnsi="Times New Roman" w:cs="Times New Roman"/>
          <w:b/>
          <w:i/>
          <w:sz w:val="20"/>
          <w:szCs w:val="20"/>
        </w:rPr>
        <w:t>CIRAD, INRAE, Institut Agro, Montpellier, France</w:t>
      </w:r>
    </w:p>
    <w:p w14:paraId="00000009" w14:textId="77777777" w:rsidR="00826A9E" w:rsidRPr="003E6854" w:rsidRDefault="00826A9E">
      <w:pPr>
        <w:spacing w:before="240" w:after="240" w:line="240" w:lineRule="auto"/>
        <w:jc w:val="center"/>
        <w:rPr>
          <w:rFonts w:ascii="Times New Roman" w:eastAsia="Times New Roman" w:hAnsi="Times New Roman" w:cs="Times New Roman"/>
          <w:color w:val="4472C4" w:themeColor="accent1"/>
          <w:sz w:val="24"/>
          <w:szCs w:val="24"/>
        </w:rPr>
      </w:pPr>
    </w:p>
    <w:p w14:paraId="0000000A" w14:textId="77777777" w:rsidR="00826A9E" w:rsidRPr="00BE61D1" w:rsidRDefault="005A4F2E">
      <w:pPr>
        <w:spacing w:before="240" w:after="240" w:line="240" w:lineRule="auto"/>
        <w:jc w:val="center"/>
        <w:rPr>
          <w:rFonts w:ascii="Times New Roman" w:eastAsia="Times New Roman" w:hAnsi="Times New Roman" w:cs="Times New Roman"/>
          <w:b/>
          <w:sz w:val="24"/>
          <w:szCs w:val="24"/>
        </w:rPr>
      </w:pPr>
      <w:r w:rsidRPr="00BE61D1">
        <w:rPr>
          <w:rFonts w:ascii="Times New Roman" w:eastAsia="Times New Roman" w:hAnsi="Times New Roman" w:cs="Times New Roman"/>
          <w:b/>
          <w:sz w:val="24"/>
          <w:szCs w:val="24"/>
        </w:rPr>
        <w:t>ABSTRACT</w:t>
      </w:r>
    </w:p>
    <w:p w14:paraId="0000000B" w14:textId="198A1AEB" w:rsidR="00826A9E" w:rsidRPr="00BE61D1" w:rsidRDefault="00BE61D1">
      <w:pPr>
        <w:spacing w:before="240" w:after="240" w:line="240" w:lineRule="auto"/>
        <w:ind w:left="862" w:right="862"/>
        <w:jc w:val="both"/>
        <w:rPr>
          <w:rFonts w:ascii="Times New Roman" w:eastAsia="Times New Roman" w:hAnsi="Times New Roman" w:cs="Times New Roman"/>
          <w:sz w:val="18"/>
          <w:szCs w:val="18"/>
        </w:rPr>
      </w:pPr>
      <w:r w:rsidRPr="00BE61D1">
        <w:rPr>
          <w:rFonts w:ascii="Times New Roman" w:eastAsia="Times New Roman" w:hAnsi="Times New Roman" w:cs="Times New Roman"/>
          <w:sz w:val="18"/>
          <w:szCs w:val="18"/>
        </w:rPr>
        <w:t>The Cocoa swollen shoot virus disease (CSSVD) is considered as a threat in Côte d’Ivoire since the early 2000s, when serious outbreaks were reported in the Central-West region. Today the disease has reached most of the production areas, becoming a major threat for cocoa industry. Control measures currently implemented by cocoa sector are the destruction of infected cocoa trees and their closest neighbors</w:t>
      </w:r>
      <w:r w:rsidR="00931230">
        <w:rPr>
          <w:rFonts w:ascii="Times New Roman" w:eastAsia="Times New Roman" w:hAnsi="Times New Roman" w:cs="Times New Roman"/>
          <w:sz w:val="18"/>
          <w:szCs w:val="18"/>
        </w:rPr>
        <w:t xml:space="preserve">. </w:t>
      </w:r>
      <w:r w:rsidRPr="00BE61D1">
        <w:rPr>
          <w:rFonts w:ascii="Times New Roman" w:eastAsia="Times New Roman" w:hAnsi="Times New Roman" w:cs="Times New Roman"/>
          <w:sz w:val="18"/>
          <w:szCs w:val="18"/>
        </w:rPr>
        <w:t xml:space="preserve">This strategy has proven alone ineffective, as new disease outbreaks have often been reported in the young cocoa plots. Among plant diversification strategies proposed by research, the use of barrier crops has proven effective in protecting young or mature plots from CSSV in Togo and Ghana. This strategy is based on the hypothesis that cocoa monocultures on vast and continuous areas, which were promoted in a recent past, are conducive to CSSV expansion. The virus is transmitted from an infected cocoa tree to </w:t>
      </w:r>
      <w:r w:rsidR="00931230" w:rsidRPr="00BE61D1">
        <w:rPr>
          <w:rFonts w:ascii="Times New Roman" w:eastAsia="Times New Roman" w:hAnsi="Times New Roman" w:cs="Times New Roman"/>
          <w:sz w:val="18"/>
          <w:szCs w:val="18"/>
        </w:rPr>
        <w:t>a</w:t>
      </w:r>
      <w:r w:rsidRPr="00BE61D1">
        <w:rPr>
          <w:rFonts w:ascii="Times New Roman" w:eastAsia="Times New Roman" w:hAnsi="Times New Roman" w:cs="Times New Roman"/>
          <w:sz w:val="18"/>
          <w:szCs w:val="18"/>
        </w:rPr>
        <w:t xml:space="preserve"> healthy one by mealybugs, which do not meet any obstacle to their dispersion in large monocultures. The BarCo project “Towards the use of barrier crops and biological control of vector mealybugs to curb the spread of the Cocoa Swollen Shoot Virus (CSSV) in Côte d'Ivoire” was implemented from June 2018 to December 2020, with the objective to test and promote barrier crops as a strategy to reduce the progression of CSSV in affected production areas, especially the region of </w:t>
      </w:r>
      <w:proofErr w:type="spellStart"/>
      <w:r w:rsidRPr="00BE61D1">
        <w:rPr>
          <w:rFonts w:ascii="Times New Roman" w:eastAsia="Times New Roman" w:hAnsi="Times New Roman" w:cs="Times New Roman"/>
          <w:sz w:val="18"/>
          <w:szCs w:val="18"/>
        </w:rPr>
        <w:t>Soubré</w:t>
      </w:r>
      <w:proofErr w:type="spellEnd"/>
      <w:r w:rsidRPr="00BE61D1">
        <w:rPr>
          <w:rFonts w:ascii="Times New Roman" w:eastAsia="Times New Roman" w:hAnsi="Times New Roman" w:cs="Times New Roman"/>
          <w:sz w:val="18"/>
          <w:szCs w:val="18"/>
        </w:rPr>
        <w:t xml:space="preserve"> (South West of Côte d’Ivoire). A living lab approach was adopted, where members of two farmer cooperatives were involved in all stages of the project. A set of fourteen 0.25 ha cocoa plots surrounded by 10 m large hedges of coffee (</w:t>
      </w:r>
      <w:proofErr w:type="spellStart"/>
      <w:r w:rsidRPr="004C0093">
        <w:rPr>
          <w:rFonts w:ascii="Times New Roman" w:eastAsia="Times New Roman" w:hAnsi="Times New Roman" w:cs="Times New Roman"/>
          <w:i/>
          <w:iCs/>
          <w:sz w:val="18"/>
          <w:szCs w:val="18"/>
        </w:rPr>
        <w:t>Coffea</w:t>
      </w:r>
      <w:proofErr w:type="spellEnd"/>
      <w:r w:rsidRPr="004C0093">
        <w:rPr>
          <w:rFonts w:ascii="Times New Roman" w:eastAsia="Times New Roman" w:hAnsi="Times New Roman" w:cs="Times New Roman"/>
          <w:i/>
          <w:iCs/>
          <w:sz w:val="18"/>
          <w:szCs w:val="18"/>
        </w:rPr>
        <w:t xml:space="preserve"> </w:t>
      </w:r>
      <w:proofErr w:type="spellStart"/>
      <w:r w:rsidRPr="004C0093">
        <w:rPr>
          <w:rFonts w:ascii="Times New Roman" w:eastAsia="Times New Roman" w:hAnsi="Times New Roman" w:cs="Times New Roman"/>
          <w:i/>
          <w:iCs/>
          <w:sz w:val="18"/>
          <w:szCs w:val="18"/>
        </w:rPr>
        <w:t>robusta</w:t>
      </w:r>
      <w:proofErr w:type="spellEnd"/>
      <w:r w:rsidRPr="00BE61D1">
        <w:rPr>
          <w:rFonts w:ascii="Times New Roman" w:eastAsia="Times New Roman" w:hAnsi="Times New Roman" w:cs="Times New Roman"/>
          <w:sz w:val="18"/>
          <w:szCs w:val="18"/>
        </w:rPr>
        <w:t>) or acacia (</w:t>
      </w:r>
      <w:r w:rsidRPr="004C0093">
        <w:rPr>
          <w:rFonts w:ascii="Times New Roman" w:eastAsia="Times New Roman" w:hAnsi="Times New Roman" w:cs="Times New Roman"/>
          <w:i/>
          <w:iCs/>
          <w:sz w:val="18"/>
          <w:szCs w:val="18"/>
        </w:rPr>
        <w:t>Acacia auriculiformis</w:t>
      </w:r>
      <w:r w:rsidRPr="00BE61D1">
        <w:rPr>
          <w:rFonts w:ascii="Times New Roman" w:eastAsia="Times New Roman" w:hAnsi="Times New Roman" w:cs="Times New Roman"/>
          <w:sz w:val="18"/>
          <w:szCs w:val="18"/>
        </w:rPr>
        <w:t>), or without hedges (control plots), was implemented within large CSSVD outbreaks in mature cacao plots. About 330 farmers were trained on CSSVD symptoms, vector mealybugs and good planting practices and a technical sheet was distributed in 1400 copies. A survey of 300 cocoa farmers revealed a high level of comprehension and willingness to adopt the technology. However, other barrier crops were preferred by farmers, in the forefront of which oil palm, cashew and bitter cola (</w:t>
      </w:r>
      <w:r w:rsidRPr="004C0093">
        <w:rPr>
          <w:rFonts w:ascii="Times New Roman" w:eastAsia="Times New Roman" w:hAnsi="Times New Roman" w:cs="Times New Roman"/>
          <w:i/>
          <w:iCs/>
          <w:sz w:val="18"/>
          <w:szCs w:val="18"/>
        </w:rPr>
        <w:t xml:space="preserve">Garcinia </w:t>
      </w:r>
      <w:r w:rsidR="004C0093" w:rsidRPr="004C0093">
        <w:rPr>
          <w:rFonts w:ascii="Times New Roman" w:eastAsia="Times New Roman" w:hAnsi="Times New Roman" w:cs="Times New Roman"/>
          <w:i/>
          <w:iCs/>
          <w:sz w:val="18"/>
          <w:szCs w:val="18"/>
        </w:rPr>
        <w:t>k</w:t>
      </w:r>
      <w:r w:rsidRPr="004C0093">
        <w:rPr>
          <w:rFonts w:ascii="Times New Roman" w:eastAsia="Times New Roman" w:hAnsi="Times New Roman" w:cs="Times New Roman"/>
          <w:i/>
          <w:iCs/>
          <w:sz w:val="18"/>
          <w:szCs w:val="18"/>
        </w:rPr>
        <w:t>ola</w:t>
      </w:r>
      <w:r w:rsidRPr="00BE61D1">
        <w:rPr>
          <w:rFonts w:ascii="Times New Roman" w:eastAsia="Times New Roman" w:hAnsi="Times New Roman" w:cs="Times New Roman"/>
          <w:sz w:val="18"/>
          <w:szCs w:val="18"/>
        </w:rPr>
        <w:t>). Sixteen-month observations revealed that CSSVD symptoms were not detected in the plots, whereas populations of at least four mealybug species were early recorded on young cocoa trees and coffee. The effectiveness of barrier crops in controlling the CSSVD is presented and discussed.</w:t>
      </w:r>
    </w:p>
    <w:p w14:paraId="0000000C" w14:textId="5A98A6D4" w:rsidR="00826A9E" w:rsidRPr="00E03055" w:rsidRDefault="005A4F2E">
      <w:pPr>
        <w:spacing w:before="240" w:after="240" w:line="240" w:lineRule="auto"/>
        <w:ind w:left="862" w:right="862"/>
        <w:jc w:val="both"/>
        <w:rPr>
          <w:rFonts w:ascii="Times New Roman" w:eastAsia="Times New Roman" w:hAnsi="Times New Roman" w:cs="Times New Roman"/>
          <w:sz w:val="18"/>
          <w:szCs w:val="18"/>
        </w:rPr>
      </w:pPr>
      <w:r w:rsidRPr="00E03055">
        <w:rPr>
          <w:rFonts w:ascii="Times New Roman" w:eastAsia="Times New Roman" w:hAnsi="Times New Roman" w:cs="Times New Roman"/>
          <w:b/>
          <w:sz w:val="18"/>
          <w:szCs w:val="18"/>
        </w:rPr>
        <w:t>Keywords:</w:t>
      </w:r>
      <w:r w:rsidRPr="00E03055">
        <w:rPr>
          <w:rFonts w:ascii="Times New Roman" w:eastAsia="Times New Roman" w:hAnsi="Times New Roman" w:cs="Times New Roman"/>
          <w:sz w:val="18"/>
          <w:szCs w:val="18"/>
        </w:rPr>
        <w:t xml:space="preserve"> </w:t>
      </w:r>
      <w:r w:rsidR="00E03055" w:rsidRPr="00E03055">
        <w:rPr>
          <w:rFonts w:ascii="Times New Roman" w:eastAsia="Times New Roman" w:hAnsi="Times New Roman" w:cs="Times New Roman"/>
          <w:sz w:val="18"/>
          <w:szCs w:val="18"/>
        </w:rPr>
        <w:t>plant diversification, planting pattern, vector mealybugs</w:t>
      </w:r>
    </w:p>
    <w:p w14:paraId="0000000D" w14:textId="77777777" w:rsidR="00826A9E" w:rsidRPr="003E6854" w:rsidRDefault="005A4F2E">
      <w:pPr>
        <w:jc w:val="both"/>
        <w:rPr>
          <w:rFonts w:ascii="Times New Roman" w:eastAsia="Times New Roman" w:hAnsi="Times New Roman" w:cs="Times New Roman"/>
          <w:color w:val="4472C4" w:themeColor="accent1"/>
        </w:rPr>
      </w:pPr>
      <w:r w:rsidRPr="003E6854">
        <w:rPr>
          <w:color w:val="4472C4" w:themeColor="accent1"/>
        </w:rPr>
        <w:br w:type="page"/>
      </w:r>
    </w:p>
    <w:p w14:paraId="0000000E" w14:textId="15A48457" w:rsidR="00826A9E" w:rsidRPr="008849FB" w:rsidRDefault="005A4F2E" w:rsidP="001B05BE">
      <w:pPr>
        <w:pStyle w:val="Titre1"/>
      </w:pPr>
      <w:r w:rsidRPr="008849FB">
        <w:lastRenderedPageBreak/>
        <w:t xml:space="preserve">1. </w:t>
      </w:r>
      <w:r w:rsidR="00BE61D1" w:rsidRPr="008849FB">
        <w:t>Context</w:t>
      </w:r>
      <w:r w:rsidRPr="008849FB">
        <w:t xml:space="preserve"> </w:t>
      </w:r>
    </w:p>
    <w:p w14:paraId="45A605BF" w14:textId="641A6FB0" w:rsidR="005E7652" w:rsidRPr="009A06FC" w:rsidRDefault="00BE61D1" w:rsidP="001B05BE">
      <w:pPr>
        <w:pStyle w:val="Paragraph"/>
        <w:rPr>
          <w:lang w:val="fr-FR"/>
        </w:rPr>
      </w:pPr>
      <w:r w:rsidRPr="00BE61D1">
        <w:t xml:space="preserve">Today, the </w:t>
      </w:r>
      <w:r w:rsidR="00E27392">
        <w:t>Cocoa s</w:t>
      </w:r>
      <w:r w:rsidRPr="00BE61D1">
        <w:t xml:space="preserve">wollen </w:t>
      </w:r>
      <w:r w:rsidR="004824B9">
        <w:t>s</w:t>
      </w:r>
      <w:r w:rsidRPr="00BE61D1">
        <w:t xml:space="preserve">hoot </w:t>
      </w:r>
      <w:r w:rsidR="00E27392">
        <w:t xml:space="preserve">virus </w:t>
      </w:r>
      <w:r w:rsidR="004824B9">
        <w:t>d</w:t>
      </w:r>
      <w:r w:rsidRPr="00BE61D1">
        <w:t xml:space="preserve">isease </w:t>
      </w:r>
      <w:r w:rsidR="00086F45">
        <w:t xml:space="preserve">(CSSVD) </w:t>
      </w:r>
      <w:r w:rsidR="004824B9">
        <w:t>is considered as</w:t>
      </w:r>
      <w:r w:rsidRPr="00BE61D1">
        <w:t xml:space="preserve"> the main threat to cocoa </w:t>
      </w:r>
      <w:r w:rsidR="004824B9">
        <w:t xml:space="preserve">industry </w:t>
      </w:r>
      <w:r w:rsidRPr="00BE61D1">
        <w:t xml:space="preserve">in </w:t>
      </w:r>
      <w:r w:rsidR="009B1393">
        <w:t>Côte d’Ivoire</w:t>
      </w:r>
      <w:r w:rsidR="00E27392">
        <w:t xml:space="preserve"> (Aka et al., 2020)</w:t>
      </w:r>
      <w:r w:rsidRPr="00BE61D1">
        <w:t xml:space="preserve">. Swollen </w:t>
      </w:r>
      <w:r w:rsidR="00057D7E">
        <w:t>s</w:t>
      </w:r>
      <w:r w:rsidRPr="00BE61D1">
        <w:t xml:space="preserve">hoot is a vector-borne disease with </w:t>
      </w:r>
      <w:r w:rsidR="004824B9">
        <w:t>mealybugs (</w:t>
      </w:r>
      <w:proofErr w:type="gramStart"/>
      <w:r w:rsidR="004824B9">
        <w:t>Hemiptera :</w:t>
      </w:r>
      <w:proofErr w:type="gramEnd"/>
      <w:r w:rsidR="004824B9">
        <w:t xml:space="preserve"> </w:t>
      </w:r>
      <w:proofErr w:type="spellStart"/>
      <w:r w:rsidR="004824B9">
        <w:t>Pseudococcidae</w:t>
      </w:r>
      <w:proofErr w:type="spellEnd"/>
      <w:r w:rsidR="004824B9">
        <w:t xml:space="preserve">) as </w:t>
      </w:r>
      <w:r w:rsidRPr="00BE61D1">
        <w:t xml:space="preserve">the only known vectors. Nearly a dozen </w:t>
      </w:r>
      <w:r w:rsidR="004824B9">
        <w:t xml:space="preserve">mealybug </w:t>
      </w:r>
      <w:r w:rsidRPr="00BE61D1">
        <w:t xml:space="preserve">species are </w:t>
      </w:r>
      <w:r w:rsidR="004824B9">
        <w:t>known</w:t>
      </w:r>
      <w:r w:rsidRPr="00BE61D1">
        <w:t xml:space="preserve"> to be vectors of the disease in </w:t>
      </w:r>
      <w:r w:rsidR="009B1393">
        <w:t>Côte d’Ivoire</w:t>
      </w:r>
      <w:r w:rsidR="00AB7FDA">
        <w:t xml:space="preserve"> (N’Guessan et al., 2019)</w:t>
      </w:r>
      <w:r w:rsidR="004824B9">
        <w:t>.</w:t>
      </w:r>
      <w:r w:rsidRPr="00BE61D1">
        <w:t xml:space="preserve"> Despite decades of research, especially in Ghana, </w:t>
      </w:r>
      <w:r w:rsidR="004824B9">
        <w:t>no eradication method has proven efficient and the disease is still progressing</w:t>
      </w:r>
      <w:r w:rsidR="00AB7FDA">
        <w:t xml:space="preserve"> (</w:t>
      </w:r>
      <w:proofErr w:type="spellStart"/>
      <w:r w:rsidR="00AB7FDA">
        <w:t>Gyamera</w:t>
      </w:r>
      <w:proofErr w:type="spellEnd"/>
      <w:r w:rsidR="00AB7FDA">
        <w:t xml:space="preserve"> et al., 2022)</w:t>
      </w:r>
      <w:r w:rsidR="004824B9">
        <w:t>. T</w:t>
      </w:r>
      <w:r w:rsidRPr="00BE61D1">
        <w:t>he</w:t>
      </w:r>
      <w:r w:rsidR="004824B9">
        <w:t xml:space="preserve"> only</w:t>
      </w:r>
      <w:r w:rsidRPr="00BE61D1">
        <w:t xml:space="preserve"> recommended method </w:t>
      </w:r>
      <w:r w:rsidR="004824B9">
        <w:t>to face the threat</w:t>
      </w:r>
      <w:r w:rsidRPr="00BE61D1">
        <w:t xml:space="preserve"> </w:t>
      </w:r>
      <w:r w:rsidR="004824B9">
        <w:t>is to cut</w:t>
      </w:r>
      <w:r w:rsidRPr="00BE61D1">
        <w:t xml:space="preserve"> infected plants and their closest neighbors and replant with disease-tolerant plant material. In addition to the strong economic constraints it presents, this method has often proven to be ineffective, with new outbreaks appearing in young plantations. </w:t>
      </w:r>
      <w:r w:rsidR="004824B9">
        <w:t>T</w:t>
      </w:r>
      <w:r w:rsidRPr="00BE61D1">
        <w:t xml:space="preserve">he </w:t>
      </w:r>
      <w:r w:rsidR="004824B9">
        <w:t xml:space="preserve">full-sun monoculture is </w:t>
      </w:r>
      <w:r w:rsidRPr="00BE61D1">
        <w:t xml:space="preserve">predominant in </w:t>
      </w:r>
      <w:r w:rsidR="00057D7E">
        <w:t>Côte d’Ivoire</w:t>
      </w:r>
      <w:r w:rsidR="004824B9">
        <w:t xml:space="preserve"> and</w:t>
      </w:r>
      <w:r w:rsidRPr="00BE61D1">
        <w:t xml:space="preserve"> often </w:t>
      </w:r>
      <w:r w:rsidR="00057D7E">
        <w:t>pointed out as a possible aggravating factor of CSSVD expansion</w:t>
      </w:r>
      <w:r w:rsidR="00E27392">
        <w:t>.</w:t>
      </w:r>
      <w:r w:rsidRPr="00BE61D1">
        <w:t xml:space="preserve"> </w:t>
      </w:r>
      <w:r w:rsidR="00E27392">
        <w:t>S</w:t>
      </w:r>
      <w:r w:rsidRPr="00BE61D1">
        <w:t xml:space="preserve">ensitive to climate change, </w:t>
      </w:r>
      <w:r w:rsidR="006E43F0">
        <w:t>cocoa monocultures</w:t>
      </w:r>
      <w:r w:rsidR="006E43F0" w:rsidRPr="00BE61D1">
        <w:t xml:space="preserve"> </w:t>
      </w:r>
      <w:r w:rsidRPr="00BE61D1">
        <w:t xml:space="preserve">provide an ideal habitat </w:t>
      </w:r>
      <w:r w:rsidR="004824B9">
        <w:t>to</w:t>
      </w:r>
      <w:r w:rsidRPr="00BE61D1">
        <w:t xml:space="preserve"> vector mealybugs that proliferate</w:t>
      </w:r>
      <w:r w:rsidR="006E43F0">
        <w:t>,</w:t>
      </w:r>
      <w:r w:rsidRPr="00BE61D1">
        <w:t xml:space="preserve"> and presents no barrier to the spread of the disease.</w:t>
      </w:r>
      <w:r w:rsidR="005E7652">
        <w:t xml:space="preserve"> </w:t>
      </w:r>
      <w:r w:rsidRPr="00BE61D1">
        <w:t xml:space="preserve">Plant diversification of plantations, especially through agroforestry, seems a promising way to improve the sustainability of cocoa production systems in </w:t>
      </w:r>
      <w:r w:rsidR="00AB7FDA">
        <w:t>West Africa (Andres et al., 2018)</w:t>
      </w:r>
      <w:r w:rsidRPr="00BE61D1">
        <w:t xml:space="preserve">. </w:t>
      </w:r>
      <w:r w:rsidR="00057D7E">
        <w:t>Accordingly</w:t>
      </w:r>
      <w:r w:rsidRPr="00BE61D1">
        <w:t xml:space="preserve">, the </w:t>
      </w:r>
      <w:proofErr w:type="spellStart"/>
      <w:r w:rsidRPr="00BE61D1">
        <w:t>BarCo</w:t>
      </w:r>
      <w:proofErr w:type="spellEnd"/>
      <w:r w:rsidRPr="00BE61D1">
        <w:t xml:space="preserve"> project proposed to </w:t>
      </w:r>
      <w:r w:rsidR="00AE2B26">
        <w:t>develop and promote</w:t>
      </w:r>
      <w:r w:rsidRPr="00BE61D1">
        <w:t xml:space="preserve"> </w:t>
      </w:r>
      <w:r w:rsidR="00AE2B26">
        <w:t>a CSSVD</w:t>
      </w:r>
      <w:r w:rsidRPr="00BE61D1">
        <w:t xml:space="preserve"> management method </w:t>
      </w:r>
      <w:r w:rsidR="00AE2B26">
        <w:t xml:space="preserve">where </w:t>
      </w:r>
      <w:r w:rsidRPr="00BE61D1">
        <w:t>new cocoa plantations</w:t>
      </w:r>
      <w:r w:rsidR="00AE2B26">
        <w:t xml:space="preserve"> are surrounded by barrier crops</w:t>
      </w:r>
      <w:r w:rsidRPr="00BE61D1">
        <w:t xml:space="preserve">. </w:t>
      </w:r>
      <w:r w:rsidR="00931230">
        <w:t>Having given</w:t>
      </w:r>
      <w:r w:rsidRPr="00BE61D1">
        <w:t xml:space="preserve"> promising results in Ghana</w:t>
      </w:r>
      <w:r w:rsidR="00057D7E">
        <w:t xml:space="preserve"> (</w:t>
      </w:r>
      <w:proofErr w:type="spellStart"/>
      <w:r w:rsidR="00AE2B26">
        <w:t>Domfeh</w:t>
      </w:r>
      <w:proofErr w:type="spellEnd"/>
      <w:r w:rsidR="00AE2B26">
        <w:t xml:space="preserve"> et al., 2016)</w:t>
      </w:r>
      <w:r w:rsidR="00931230">
        <w:t xml:space="preserve">, </w:t>
      </w:r>
      <w:r w:rsidR="00AE2B26">
        <w:t>barrier crops</w:t>
      </w:r>
      <w:r w:rsidR="00931230">
        <w:t xml:space="preserve"> </w:t>
      </w:r>
      <w:r w:rsidR="00AE2B26">
        <w:t>are supposed to</w:t>
      </w:r>
      <w:r w:rsidRPr="00BE61D1">
        <w:t xml:space="preserve"> </w:t>
      </w:r>
      <w:r w:rsidR="00AE2B26">
        <w:t>prevent</w:t>
      </w:r>
      <w:r w:rsidRPr="00BE61D1">
        <w:t xml:space="preserve"> </w:t>
      </w:r>
      <w:r w:rsidR="00AE2B26">
        <w:t>infection of new plantations</w:t>
      </w:r>
      <w:r w:rsidRPr="00BE61D1">
        <w:t xml:space="preserve"> </w:t>
      </w:r>
      <w:r w:rsidR="00AE2B26">
        <w:t>through</w:t>
      </w:r>
      <w:r w:rsidRPr="00BE61D1">
        <w:t xml:space="preserve"> three main mechanisms: 1) </w:t>
      </w:r>
      <w:r w:rsidR="00AE2B26">
        <w:t>h</w:t>
      </w:r>
      <w:r w:rsidR="00931230">
        <w:t>edges</w:t>
      </w:r>
      <w:r w:rsidRPr="00BE61D1">
        <w:t xml:space="preserve"> </w:t>
      </w:r>
      <w:r w:rsidR="00AE2B26">
        <w:t>are</w:t>
      </w:r>
      <w:r w:rsidRPr="00BE61D1">
        <w:t xml:space="preserve"> </w:t>
      </w:r>
      <w:r w:rsidR="00931230">
        <w:t>physical barriers</w:t>
      </w:r>
      <w:r w:rsidRPr="00BE61D1">
        <w:t xml:space="preserve"> that </w:t>
      </w:r>
      <w:r w:rsidR="00AE2B26">
        <w:t>disturb mealybug dispersion and delay</w:t>
      </w:r>
      <w:r w:rsidRPr="00BE61D1">
        <w:t xml:space="preserve"> </w:t>
      </w:r>
      <w:r w:rsidR="00AE2B26">
        <w:t>plot infestation by the vectors</w:t>
      </w:r>
      <w:r w:rsidRPr="00BE61D1">
        <w:t xml:space="preserve">; 2) by feeding on </w:t>
      </w:r>
      <w:r w:rsidR="00AE2B26">
        <w:t xml:space="preserve">some CSSV non-host </w:t>
      </w:r>
      <w:r w:rsidRPr="00BE61D1">
        <w:t>barrier plants</w:t>
      </w:r>
      <w:r w:rsidR="00AE2B26">
        <w:t xml:space="preserve"> (such as coffee)</w:t>
      </w:r>
      <w:r w:rsidRPr="00BE61D1">
        <w:t xml:space="preserve">, mealybugs </w:t>
      </w:r>
      <w:r w:rsidR="00AE2B26">
        <w:t>get free from</w:t>
      </w:r>
      <w:r w:rsidRPr="00BE61D1">
        <w:t xml:space="preserve"> virus and become harmless to cocoa; 3) hedges </w:t>
      </w:r>
      <w:r w:rsidR="00931230">
        <w:t>host</w:t>
      </w:r>
      <w:r w:rsidRPr="00BE61D1">
        <w:t xml:space="preserve"> numerous natural enemies of mealybugs and limit their proliferation.</w:t>
      </w:r>
      <w:r w:rsidR="009A06FC">
        <w:t xml:space="preserve"> </w:t>
      </w:r>
      <w:r w:rsidR="004824B9">
        <w:t xml:space="preserve">The </w:t>
      </w:r>
      <w:proofErr w:type="spellStart"/>
      <w:r w:rsidR="004824B9">
        <w:t>BarCo</w:t>
      </w:r>
      <w:proofErr w:type="spellEnd"/>
      <w:r w:rsidR="004824B9">
        <w:t xml:space="preserve"> project </w:t>
      </w:r>
      <w:r w:rsidR="009A06FC">
        <w:t>“</w:t>
      </w:r>
      <w:r w:rsidR="009A06FC" w:rsidRPr="009A06FC">
        <w:t>Towards the use of barrier crops and biological control of vector mealybugs to curb the spread of the Cocoa Swollen Shoot Virus (CSSV) in Côte d'Ivoire”</w:t>
      </w:r>
      <w:r w:rsidR="009A06FC">
        <w:t xml:space="preserve"> </w:t>
      </w:r>
      <w:r w:rsidR="004824B9">
        <w:t>was implemented</w:t>
      </w:r>
      <w:r w:rsidRPr="00BE61D1">
        <w:t xml:space="preserve"> in </w:t>
      </w:r>
      <w:r w:rsidR="009B1393">
        <w:t>Côte d’Ivoire</w:t>
      </w:r>
      <w:r w:rsidR="004824B9">
        <w:t xml:space="preserve"> from June 2018 to December 2020 </w:t>
      </w:r>
      <w:r w:rsidR="009A06FC">
        <w:t xml:space="preserve">by three partners: CIRAD, CNRA and </w:t>
      </w:r>
      <w:proofErr w:type="spellStart"/>
      <w:r w:rsidR="009A06FC">
        <w:t>Université</w:t>
      </w:r>
      <w:proofErr w:type="spellEnd"/>
      <w:r w:rsidR="009A06FC">
        <w:t xml:space="preserve"> </w:t>
      </w:r>
      <w:proofErr w:type="spellStart"/>
      <w:r w:rsidR="009A06FC">
        <w:t>Peleforo</w:t>
      </w:r>
      <w:proofErr w:type="spellEnd"/>
      <w:r w:rsidR="009A06FC">
        <w:t xml:space="preserve"> Gon Coulibaly.</w:t>
      </w:r>
      <w:r w:rsidRPr="00BE61D1">
        <w:t xml:space="preserve"> </w:t>
      </w:r>
      <w:r w:rsidR="009A06FC" w:rsidRPr="009A06FC">
        <w:rPr>
          <w:lang w:val="fr-FR"/>
        </w:rPr>
        <w:t xml:space="preserve">The </w:t>
      </w:r>
      <w:proofErr w:type="spellStart"/>
      <w:r w:rsidR="009A06FC" w:rsidRPr="009A06FC">
        <w:rPr>
          <w:lang w:val="fr-FR"/>
        </w:rPr>
        <w:t>project</w:t>
      </w:r>
      <w:proofErr w:type="spellEnd"/>
      <w:r w:rsidR="009A06FC" w:rsidRPr="009A06FC">
        <w:rPr>
          <w:lang w:val="fr-FR"/>
        </w:rPr>
        <w:t xml:space="preserve"> </w:t>
      </w:r>
      <w:proofErr w:type="spellStart"/>
      <w:r w:rsidR="009A06FC" w:rsidRPr="009A06FC">
        <w:rPr>
          <w:lang w:val="fr-FR"/>
        </w:rPr>
        <w:t>was</w:t>
      </w:r>
      <w:proofErr w:type="spellEnd"/>
      <w:r w:rsidR="009A06FC" w:rsidRPr="009A06FC">
        <w:rPr>
          <w:lang w:val="fr-FR"/>
        </w:rPr>
        <w:t xml:space="preserve"> </w:t>
      </w:r>
      <w:proofErr w:type="spellStart"/>
      <w:r w:rsidR="009A06FC" w:rsidRPr="009A06FC">
        <w:rPr>
          <w:lang w:val="fr-FR"/>
        </w:rPr>
        <w:t>funded</w:t>
      </w:r>
      <w:proofErr w:type="spellEnd"/>
      <w:r w:rsidR="009A06FC" w:rsidRPr="009A06FC">
        <w:rPr>
          <w:lang w:val="fr-FR"/>
        </w:rPr>
        <w:t xml:space="preserve"> by </w:t>
      </w:r>
      <w:r w:rsidR="009A06FC">
        <w:rPr>
          <w:lang w:val="fr-FR"/>
        </w:rPr>
        <w:t>« </w:t>
      </w:r>
      <w:r w:rsidR="009A06FC" w:rsidRPr="009A06FC">
        <w:rPr>
          <w:lang w:val="fr-FR"/>
        </w:rPr>
        <w:t>Fonds Interprofessionnel pour la Recherche et le Conseil Agricoles</w:t>
      </w:r>
      <w:r w:rsidR="009A06FC">
        <w:rPr>
          <w:lang w:val="fr-FR"/>
        </w:rPr>
        <w:t> »</w:t>
      </w:r>
      <w:r w:rsidR="009A06FC" w:rsidRPr="009A06FC">
        <w:rPr>
          <w:lang w:val="fr-FR"/>
        </w:rPr>
        <w:t xml:space="preserve"> (FIRCA)</w:t>
      </w:r>
      <w:r w:rsidR="009A06FC">
        <w:rPr>
          <w:lang w:val="fr-FR"/>
        </w:rPr>
        <w:t>.</w:t>
      </w:r>
    </w:p>
    <w:p w14:paraId="2A34884C" w14:textId="2A37DD24" w:rsidR="00BE61D1" w:rsidRPr="008849FB" w:rsidRDefault="00BE61D1" w:rsidP="001B05BE">
      <w:pPr>
        <w:pStyle w:val="Titre1"/>
      </w:pPr>
      <w:r w:rsidRPr="00BE61D1">
        <w:t>2. Project objectives</w:t>
      </w:r>
    </w:p>
    <w:p w14:paraId="7456A5BE" w14:textId="38B0C5C1" w:rsidR="00BE61D1" w:rsidRPr="00BE61D1" w:rsidRDefault="00BE61D1" w:rsidP="001B05BE">
      <w:pPr>
        <w:pStyle w:val="Paragraph"/>
      </w:pPr>
      <w:r w:rsidRPr="00BE61D1">
        <w:t xml:space="preserve">The main objective of the </w:t>
      </w:r>
      <w:proofErr w:type="spellStart"/>
      <w:r w:rsidRPr="00BE61D1">
        <w:t>BarCo</w:t>
      </w:r>
      <w:proofErr w:type="spellEnd"/>
      <w:r w:rsidRPr="00BE61D1">
        <w:t xml:space="preserve"> project </w:t>
      </w:r>
      <w:r w:rsidR="009A06FC">
        <w:t xml:space="preserve">was to test and promote an </w:t>
      </w:r>
      <w:r w:rsidRPr="00BE61D1">
        <w:t xml:space="preserve">innovative method </w:t>
      </w:r>
      <w:r w:rsidR="009A06FC">
        <w:t xml:space="preserve">to curb the expansion of swollen shoot in </w:t>
      </w:r>
      <w:r w:rsidR="009B1393">
        <w:t>Côte d’Ivoire</w:t>
      </w:r>
      <w:r w:rsidRPr="00BE61D1">
        <w:t xml:space="preserve">. This method </w:t>
      </w:r>
      <w:r w:rsidR="009A06FC">
        <w:t xml:space="preserve">is </w:t>
      </w:r>
      <w:r w:rsidRPr="00BE61D1">
        <w:t xml:space="preserve">based on the </w:t>
      </w:r>
      <w:r w:rsidR="00863594">
        <w:t>setting up</w:t>
      </w:r>
      <w:r w:rsidRPr="00BE61D1">
        <w:t xml:space="preserve"> of barrier plants around young </w:t>
      </w:r>
      <w:r w:rsidR="009A06FC">
        <w:t xml:space="preserve">cocoa </w:t>
      </w:r>
      <w:r w:rsidRPr="00BE61D1">
        <w:t xml:space="preserve">plantations </w:t>
      </w:r>
      <w:r w:rsidR="00784EDC">
        <w:t>when</w:t>
      </w:r>
      <w:r w:rsidRPr="00BE61D1">
        <w:t xml:space="preserve"> replanting after the destruction of swollen shoot </w:t>
      </w:r>
      <w:r w:rsidR="00784EDC">
        <w:t>outbreaks</w:t>
      </w:r>
      <w:r w:rsidRPr="00BE61D1">
        <w:t>.</w:t>
      </w:r>
    </w:p>
    <w:p w14:paraId="0B73AAB7" w14:textId="7247AB2F" w:rsidR="00BE61D1" w:rsidRPr="00BE61D1" w:rsidRDefault="00BE61D1" w:rsidP="001B05BE">
      <w:pPr>
        <w:pStyle w:val="Paragraph"/>
      </w:pPr>
      <w:r w:rsidRPr="00BE61D1">
        <w:t xml:space="preserve">The </w:t>
      </w:r>
      <w:r w:rsidR="00F24933">
        <w:t>3</w:t>
      </w:r>
      <w:r w:rsidRPr="00BE61D1">
        <w:t xml:space="preserve"> operational objectives of the project </w:t>
      </w:r>
      <w:r w:rsidR="00784EDC">
        <w:t>were</w:t>
      </w:r>
      <w:r w:rsidRPr="00BE61D1">
        <w:t xml:space="preserve"> as follows:</w:t>
      </w:r>
    </w:p>
    <w:p w14:paraId="26C25964" w14:textId="5EBB25C7" w:rsidR="00BE61D1" w:rsidRPr="00BE61D1" w:rsidRDefault="00784EDC" w:rsidP="00BE61D1">
      <w:pPr>
        <w:pStyle w:val="Paragraphedeliste"/>
        <w:numPr>
          <w:ilvl w:val="0"/>
          <w:numId w:val="1"/>
        </w:numPr>
        <w:spacing w:before="240" w:after="240" w:line="240" w:lineRule="auto"/>
        <w:jc w:val="both"/>
        <w:rPr>
          <w:rFonts w:ascii="Times New Roman" w:eastAsia="Times New Roman" w:hAnsi="Times New Roman" w:cs="Times New Roman"/>
        </w:rPr>
      </w:pPr>
      <w:r>
        <w:rPr>
          <w:rFonts w:ascii="Times New Roman" w:eastAsia="Times New Roman" w:hAnsi="Times New Roman" w:cs="Times New Roman"/>
        </w:rPr>
        <w:t>Implement</w:t>
      </w:r>
      <w:r w:rsidR="00BE61D1" w:rsidRPr="00BE61D1">
        <w:rPr>
          <w:rFonts w:ascii="Times New Roman" w:eastAsia="Times New Roman" w:hAnsi="Times New Roman" w:cs="Times New Roman"/>
        </w:rPr>
        <w:t xml:space="preserve"> the </w:t>
      </w:r>
      <w:proofErr w:type="spellStart"/>
      <w:r w:rsidR="00BE61D1" w:rsidRPr="00BE61D1">
        <w:rPr>
          <w:rFonts w:ascii="Times New Roman" w:eastAsia="Times New Roman" w:hAnsi="Times New Roman" w:cs="Times New Roman"/>
        </w:rPr>
        <w:t>BarCo</w:t>
      </w:r>
      <w:proofErr w:type="spellEnd"/>
      <w:r w:rsidR="00BE61D1" w:rsidRPr="00BE61D1">
        <w:rPr>
          <w:rFonts w:ascii="Times New Roman" w:eastAsia="Times New Roman" w:hAnsi="Times New Roman" w:cs="Times New Roman"/>
        </w:rPr>
        <w:t xml:space="preserve"> system, consisting of cocoa plantations surrounded by barrier plants, dedicated to the experimentation and demonstration of the technology;</w:t>
      </w:r>
    </w:p>
    <w:p w14:paraId="08EC22EE" w14:textId="044899EF" w:rsidR="00BE61D1" w:rsidRPr="00BE61D1" w:rsidRDefault="00BE61D1" w:rsidP="00BE61D1">
      <w:pPr>
        <w:pStyle w:val="Paragraphedeliste"/>
        <w:numPr>
          <w:ilvl w:val="0"/>
          <w:numId w:val="1"/>
        </w:numPr>
        <w:spacing w:before="240" w:after="240" w:line="240" w:lineRule="auto"/>
        <w:jc w:val="both"/>
        <w:rPr>
          <w:rFonts w:ascii="Times New Roman" w:eastAsia="Times New Roman" w:hAnsi="Times New Roman" w:cs="Times New Roman"/>
        </w:rPr>
      </w:pPr>
      <w:r w:rsidRPr="00BE61D1">
        <w:rPr>
          <w:rFonts w:ascii="Times New Roman" w:eastAsia="Times New Roman" w:hAnsi="Times New Roman" w:cs="Times New Roman"/>
        </w:rPr>
        <w:t xml:space="preserve">Contribute to the </w:t>
      </w:r>
      <w:r w:rsidR="00863594">
        <w:rPr>
          <w:rFonts w:ascii="Times New Roman" w:eastAsia="Times New Roman" w:hAnsi="Times New Roman" w:cs="Times New Roman"/>
        </w:rPr>
        <w:t>development</w:t>
      </w:r>
      <w:r w:rsidRPr="00BE61D1">
        <w:rPr>
          <w:rFonts w:ascii="Times New Roman" w:eastAsia="Times New Roman" w:hAnsi="Times New Roman" w:cs="Times New Roman"/>
        </w:rPr>
        <w:t xml:space="preserve"> of the technology by improving </w:t>
      </w:r>
      <w:r w:rsidR="00784EDC">
        <w:rPr>
          <w:rFonts w:ascii="Times New Roman" w:eastAsia="Times New Roman" w:hAnsi="Times New Roman" w:cs="Times New Roman"/>
        </w:rPr>
        <w:t>our</w:t>
      </w:r>
      <w:r w:rsidRPr="00BE61D1">
        <w:rPr>
          <w:rFonts w:ascii="Times New Roman" w:eastAsia="Times New Roman" w:hAnsi="Times New Roman" w:cs="Times New Roman"/>
        </w:rPr>
        <w:t xml:space="preserve"> understanding of the barrier effect on the spread of the disease and the dynamics of the mealybug populations</w:t>
      </w:r>
      <w:r w:rsidR="00784EDC">
        <w:rPr>
          <w:rFonts w:ascii="Times New Roman" w:eastAsia="Times New Roman" w:hAnsi="Times New Roman" w:cs="Times New Roman"/>
        </w:rPr>
        <w:t>;</w:t>
      </w:r>
    </w:p>
    <w:p w14:paraId="3C2B665A" w14:textId="78DB11BD" w:rsidR="00BE61D1" w:rsidRPr="00BE61D1" w:rsidRDefault="00BE61D1" w:rsidP="00BE61D1">
      <w:pPr>
        <w:pStyle w:val="Paragraphedeliste"/>
        <w:numPr>
          <w:ilvl w:val="0"/>
          <w:numId w:val="1"/>
        </w:numPr>
        <w:spacing w:before="240" w:after="240" w:line="240" w:lineRule="auto"/>
        <w:jc w:val="both"/>
        <w:rPr>
          <w:rFonts w:ascii="Times New Roman" w:eastAsia="Times New Roman" w:hAnsi="Times New Roman" w:cs="Times New Roman"/>
          <w:color w:val="4472C4" w:themeColor="accent1"/>
        </w:rPr>
      </w:pPr>
      <w:r w:rsidRPr="00BE61D1">
        <w:rPr>
          <w:rFonts w:ascii="Times New Roman" w:eastAsia="Times New Roman" w:hAnsi="Times New Roman" w:cs="Times New Roman"/>
        </w:rPr>
        <w:t xml:space="preserve">Optimize the appropriation of the project results by cocoa farmers </w:t>
      </w:r>
      <w:r w:rsidR="00863594">
        <w:rPr>
          <w:rFonts w:ascii="Times New Roman" w:eastAsia="Times New Roman" w:hAnsi="Times New Roman" w:cs="Times New Roman"/>
        </w:rPr>
        <w:t xml:space="preserve">and </w:t>
      </w:r>
      <w:r w:rsidR="00863594" w:rsidRPr="00863594">
        <w:rPr>
          <w:rFonts w:ascii="Times New Roman" w:eastAsia="Times New Roman" w:hAnsi="Times New Roman" w:cs="Times New Roman"/>
        </w:rPr>
        <w:t xml:space="preserve">create favorable interactions between actors of the cocoa industry </w:t>
      </w:r>
      <w:r w:rsidRPr="00BE61D1">
        <w:rPr>
          <w:rFonts w:ascii="Times New Roman" w:eastAsia="Times New Roman" w:hAnsi="Times New Roman" w:cs="Times New Roman"/>
        </w:rPr>
        <w:t xml:space="preserve">through the "Living Laboratories" approach. </w:t>
      </w:r>
    </w:p>
    <w:p w14:paraId="00000010" w14:textId="7F42BA55" w:rsidR="00826A9E" w:rsidRPr="001B05BE" w:rsidRDefault="00E03055" w:rsidP="001B05BE">
      <w:pPr>
        <w:pStyle w:val="Titre1"/>
        <w:rPr>
          <w:b w:val="0"/>
        </w:rPr>
      </w:pPr>
      <w:r w:rsidRPr="001B05BE">
        <w:t>3</w:t>
      </w:r>
      <w:r w:rsidR="005A4F2E" w:rsidRPr="001B05BE">
        <w:t xml:space="preserve">. </w:t>
      </w:r>
      <w:r w:rsidRPr="001B05BE">
        <w:t>Main achievements of the project</w:t>
      </w:r>
    </w:p>
    <w:p w14:paraId="2FD9F502" w14:textId="6EA15A71" w:rsidR="00774B73" w:rsidRPr="001B05BE" w:rsidRDefault="00774B73" w:rsidP="001B05BE">
      <w:pPr>
        <w:pStyle w:val="Sous-titre"/>
        <w:ind w:left="454" w:hanging="454"/>
      </w:pPr>
      <w:r w:rsidRPr="001B05BE">
        <w:t xml:space="preserve">3.1. </w:t>
      </w:r>
      <w:proofErr w:type="spellStart"/>
      <w:r w:rsidRPr="001B05BE">
        <w:t>BarCo</w:t>
      </w:r>
      <w:proofErr w:type="spellEnd"/>
      <w:r w:rsidRPr="001B05BE">
        <w:t xml:space="preserve"> technology implementation</w:t>
      </w:r>
      <w:r w:rsidR="00863594" w:rsidRPr="001B05BE">
        <w:t xml:space="preserve"> and maintenance</w:t>
      </w:r>
    </w:p>
    <w:p w14:paraId="2F3643A2" w14:textId="22C9AADE" w:rsidR="008849FB" w:rsidRDefault="00190C70" w:rsidP="008849FB">
      <w:pPr>
        <w:pStyle w:val="Paragraph"/>
        <w:sectPr w:rsidR="008849FB">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9" w:footer="709" w:gutter="0"/>
          <w:pgNumType w:start="1"/>
          <w:cols w:space="720"/>
        </w:sectPr>
      </w:pPr>
      <w:r>
        <w:t>A total of f</w:t>
      </w:r>
      <w:r w:rsidRPr="00190C70">
        <w:t>ourteen 0.25 ha cocoa plots surrounded by 10 m large hedges of coffee (</w:t>
      </w:r>
      <w:proofErr w:type="spellStart"/>
      <w:r w:rsidRPr="00190C70">
        <w:rPr>
          <w:i/>
          <w:iCs/>
        </w:rPr>
        <w:t>Coffea</w:t>
      </w:r>
      <w:proofErr w:type="spellEnd"/>
      <w:r w:rsidRPr="00190C70">
        <w:rPr>
          <w:i/>
          <w:iCs/>
        </w:rPr>
        <w:t xml:space="preserve"> </w:t>
      </w:r>
      <w:proofErr w:type="spellStart"/>
      <w:r w:rsidRPr="00190C70">
        <w:rPr>
          <w:i/>
          <w:iCs/>
        </w:rPr>
        <w:t>robusta</w:t>
      </w:r>
      <w:proofErr w:type="spellEnd"/>
      <w:r w:rsidRPr="00190C70">
        <w:t>) or acacia (</w:t>
      </w:r>
      <w:r w:rsidRPr="00190C70">
        <w:rPr>
          <w:i/>
          <w:iCs/>
        </w:rPr>
        <w:t xml:space="preserve">Acacia </w:t>
      </w:r>
      <w:proofErr w:type="spellStart"/>
      <w:r w:rsidRPr="00190C70">
        <w:rPr>
          <w:i/>
          <w:iCs/>
        </w:rPr>
        <w:t>auriculiformis</w:t>
      </w:r>
      <w:proofErr w:type="spellEnd"/>
      <w:r w:rsidRPr="00190C70">
        <w:t>), or without hedges (control plots), w</w:t>
      </w:r>
      <w:r w:rsidR="00863594">
        <w:t>ere</w:t>
      </w:r>
      <w:r w:rsidRPr="00190C70">
        <w:t xml:space="preserve"> implemented within large CSSVD outbreaks in mature cacao plots</w:t>
      </w:r>
      <w:r>
        <w:t xml:space="preserve">, in the region of </w:t>
      </w:r>
      <w:proofErr w:type="spellStart"/>
      <w:r>
        <w:t>Soubré</w:t>
      </w:r>
      <w:proofErr w:type="spellEnd"/>
      <w:r>
        <w:t>/</w:t>
      </w:r>
      <w:proofErr w:type="spellStart"/>
      <w:r>
        <w:t>Méagui</w:t>
      </w:r>
      <w:proofErr w:type="spellEnd"/>
      <w:r>
        <w:t xml:space="preserve"> in South-West </w:t>
      </w:r>
      <w:r w:rsidR="009B1393">
        <w:t>of Côte d’Ivoire</w:t>
      </w:r>
      <w:r>
        <w:t xml:space="preserve"> (Figure 1). </w:t>
      </w:r>
      <w:r w:rsidR="001C1322">
        <w:t>P</w:t>
      </w:r>
      <w:r w:rsidR="009B1393" w:rsidRPr="009B1393">
        <w:t>lot</w:t>
      </w:r>
      <w:r w:rsidR="001C1322">
        <w:t>s were marked by</w:t>
      </w:r>
      <w:r w:rsidR="009B1393" w:rsidRPr="009B1393">
        <w:t xml:space="preserve"> signage panels </w:t>
      </w:r>
      <w:r w:rsidR="001C1322">
        <w:t>as well as access to the plantations from main roads.</w:t>
      </w:r>
      <w:r w:rsidR="001C1322" w:rsidRPr="001C1322">
        <w:t xml:space="preserve"> </w:t>
      </w:r>
      <w:r w:rsidR="001C1322">
        <w:t>The</w:t>
      </w:r>
      <w:r w:rsidR="001C1322" w:rsidRPr="009B1393">
        <w:t xml:space="preserve"> regular maintenance</w:t>
      </w:r>
      <w:r w:rsidR="001C1322">
        <w:t xml:space="preserve"> consisted</w:t>
      </w:r>
      <w:r w:rsidR="001C1322" w:rsidRPr="009B1393">
        <w:t xml:space="preserve"> of monthly weeding, regular fertilization and occasional insecticide applications in case of an insect </w:t>
      </w:r>
      <w:r w:rsidR="001C1322">
        <w:t>outbreak</w:t>
      </w:r>
      <w:r w:rsidR="001C1322" w:rsidRPr="009B1393">
        <w:t xml:space="preserve">. During the dry season, regular watering was carried out and some more sensitive plants were covered with </w:t>
      </w:r>
      <w:r w:rsidR="00863594">
        <w:t xml:space="preserve">oil </w:t>
      </w:r>
      <w:r w:rsidR="001C1322" w:rsidRPr="009B1393">
        <w:t xml:space="preserve">palm leaves. </w:t>
      </w:r>
      <w:r w:rsidR="00863594">
        <w:t>P</w:t>
      </w:r>
      <w:r w:rsidR="001C1322" w:rsidRPr="009B1393">
        <w:t>runing was carried out</w:t>
      </w:r>
      <w:r w:rsidR="00863594" w:rsidRPr="00863594">
        <w:t xml:space="preserve"> </w:t>
      </w:r>
      <w:r w:rsidR="00863594">
        <w:t>w</w:t>
      </w:r>
      <w:r w:rsidR="00863594" w:rsidRPr="009B1393">
        <w:t>hen the plants reached the required development</w:t>
      </w:r>
      <w:r w:rsidR="00863594">
        <w:t xml:space="preserve"> and</w:t>
      </w:r>
      <w:r w:rsidR="001C1322" w:rsidRPr="009B1393">
        <w:t xml:space="preserve"> dead plants were regularly replaced. The barriers were also </w:t>
      </w:r>
      <w:r w:rsidR="001C1322" w:rsidRPr="009B1393">
        <w:lastRenderedPageBreak/>
        <w:t xml:space="preserve">maintained, including </w:t>
      </w:r>
      <w:r w:rsidR="001C1322">
        <w:t>the</w:t>
      </w:r>
      <w:r w:rsidR="001C1322" w:rsidRPr="009B1393">
        <w:t xml:space="preserve"> pruning of acacias.</w:t>
      </w:r>
      <w:r w:rsidR="001C1322">
        <w:t xml:space="preserve"> M</w:t>
      </w:r>
      <w:r w:rsidR="001C1322" w:rsidRPr="009B1393">
        <w:t xml:space="preserve">aintenance tasks were delegated to the project partner </w:t>
      </w:r>
      <w:r w:rsidR="008849FB" w:rsidRPr="001B05BE">
        <w:rPr>
          <w:noProof/>
          <w:lang w:val="pt-BR"/>
        </w:rPr>
        <w:drawing>
          <wp:anchor distT="0" distB="0" distL="114300" distR="114300" simplePos="0" relativeHeight="251658240" behindDoc="0" locked="0" layoutInCell="1" allowOverlap="1" wp14:anchorId="689AABCD" wp14:editId="2DACD2C7">
            <wp:simplePos x="0" y="0"/>
            <wp:positionH relativeFrom="margin">
              <wp:align>left</wp:align>
            </wp:positionH>
            <wp:positionV relativeFrom="page">
              <wp:posOffset>1369287</wp:posOffset>
            </wp:positionV>
            <wp:extent cx="5914390" cy="2458085"/>
            <wp:effectExtent l="0" t="0" r="0" b="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14390" cy="2458085"/>
                    </a:xfrm>
                    <a:prstGeom prst="rect">
                      <a:avLst/>
                    </a:prstGeom>
                  </pic:spPr>
                </pic:pic>
              </a:graphicData>
            </a:graphic>
            <wp14:sizeRelH relativeFrom="page">
              <wp14:pctWidth>0</wp14:pctWidth>
            </wp14:sizeRelH>
            <wp14:sizeRelV relativeFrom="page">
              <wp14:pctHeight>0</wp14:pctHeight>
            </wp14:sizeRelV>
          </wp:anchor>
        </w:drawing>
      </w:r>
      <w:r w:rsidR="001C1322" w:rsidRPr="009B1393">
        <w:t>cooperatives</w:t>
      </w:r>
      <w:r w:rsidR="00863594">
        <w:t>.</w:t>
      </w:r>
    </w:p>
    <w:p w14:paraId="3A346514" w14:textId="3CDBDE69" w:rsidR="00190C70" w:rsidRDefault="00190C70" w:rsidP="001B05BE">
      <w:pPr>
        <w:pStyle w:val="Caption1"/>
      </w:pPr>
      <w:r>
        <w:t xml:space="preserve">Figure 1: </w:t>
      </w:r>
      <w:r w:rsidR="008849FB">
        <w:tab/>
      </w:r>
      <w:r w:rsidR="003711BC">
        <w:t>I</w:t>
      </w:r>
      <w:r>
        <w:t>llustrations of the BarCo technology implementation, with on the left, the plot diagram showing cocoa surrounded by barrier crops implemented in a CSSVD outbreak, two pictures of the cocoa/coffee and cocoa/acacia associations and on the top right, a map of the plot network</w:t>
      </w:r>
    </w:p>
    <w:p w14:paraId="76D06629" w14:textId="378F80B7" w:rsidR="00E03055" w:rsidRPr="001B05BE" w:rsidRDefault="005E7652" w:rsidP="001B05BE">
      <w:pPr>
        <w:pStyle w:val="Sous-titre"/>
        <w:ind w:left="454" w:hanging="454"/>
      </w:pPr>
      <w:r w:rsidRPr="001B05BE">
        <w:t>3</w:t>
      </w:r>
      <w:r w:rsidR="00E03055" w:rsidRPr="001B05BE">
        <w:t>.</w:t>
      </w:r>
      <w:r w:rsidR="00774B73" w:rsidRPr="001B05BE">
        <w:t>2</w:t>
      </w:r>
      <w:r w:rsidRPr="001B05BE">
        <w:t xml:space="preserve">. </w:t>
      </w:r>
      <w:r w:rsidR="00E03055" w:rsidRPr="001B05BE">
        <w:t xml:space="preserve"> </w:t>
      </w:r>
      <w:r w:rsidRPr="001B05BE">
        <w:t>Farmer training through “</w:t>
      </w:r>
      <w:r w:rsidR="00E03055" w:rsidRPr="001B05BE">
        <w:t>Living Laboratories</w:t>
      </w:r>
      <w:r w:rsidRPr="001B05BE">
        <w:t>”</w:t>
      </w:r>
    </w:p>
    <w:p w14:paraId="23D70747" w14:textId="31478C05" w:rsidR="00E03055" w:rsidRDefault="00E03055" w:rsidP="001B05BE">
      <w:pPr>
        <w:pStyle w:val="Paragraph"/>
      </w:pPr>
      <w:r w:rsidRPr="005E7652">
        <w:t xml:space="preserve">The "Living Laboratories" (LLs) approach was </w:t>
      </w:r>
      <w:r w:rsidR="00863594">
        <w:t>adopted</w:t>
      </w:r>
      <w:r w:rsidRPr="005E7652">
        <w:t xml:space="preserve"> to optimize the project's impact on cocoa </w:t>
      </w:r>
      <w:r w:rsidR="005E7652">
        <w:t>farmers</w:t>
      </w:r>
      <w:r w:rsidRPr="005E7652">
        <w:t xml:space="preserve">, who </w:t>
      </w:r>
      <w:r w:rsidR="00863594">
        <w:t>were</w:t>
      </w:r>
      <w:r w:rsidRPr="005E7652">
        <w:t xml:space="preserve"> the primary beneficiaries of the project. </w:t>
      </w:r>
      <w:r w:rsidR="005E7652">
        <w:t>A collaboration</w:t>
      </w:r>
      <w:r w:rsidRPr="005E7652">
        <w:t xml:space="preserve"> platform </w:t>
      </w:r>
      <w:r w:rsidR="005E7652">
        <w:t>was implemented</w:t>
      </w:r>
      <w:r w:rsidRPr="005E7652">
        <w:t xml:space="preserve"> with two partner cooperatives in the </w:t>
      </w:r>
      <w:proofErr w:type="spellStart"/>
      <w:r w:rsidRPr="005E7652">
        <w:t>Soubré-Méagui</w:t>
      </w:r>
      <w:proofErr w:type="spellEnd"/>
      <w:r w:rsidRPr="005E7652">
        <w:t xml:space="preserve"> region, </w:t>
      </w:r>
      <w:r w:rsidR="005E7652" w:rsidRPr="005E7652">
        <w:t xml:space="preserve">Société </w:t>
      </w:r>
      <w:proofErr w:type="spellStart"/>
      <w:r w:rsidR="005E7652" w:rsidRPr="005E7652">
        <w:t>Coopérative</w:t>
      </w:r>
      <w:proofErr w:type="spellEnd"/>
      <w:r w:rsidR="005E7652" w:rsidRPr="005E7652">
        <w:t xml:space="preserve"> Agricole de Norbert Carrefour (SOCANC) </w:t>
      </w:r>
      <w:r w:rsidR="005E7652">
        <w:t>and</w:t>
      </w:r>
      <w:r w:rsidR="005E7652" w:rsidRPr="005E7652">
        <w:t xml:space="preserve"> Société </w:t>
      </w:r>
      <w:proofErr w:type="spellStart"/>
      <w:r w:rsidR="005E7652" w:rsidRPr="005E7652">
        <w:t>Coopérative</w:t>
      </w:r>
      <w:proofErr w:type="spellEnd"/>
      <w:r w:rsidR="005E7652" w:rsidRPr="005E7652">
        <w:t xml:space="preserve"> Agricole de Petit </w:t>
      </w:r>
      <w:proofErr w:type="spellStart"/>
      <w:r w:rsidR="005E7652" w:rsidRPr="005E7652">
        <w:t>Bondoukou</w:t>
      </w:r>
      <w:proofErr w:type="spellEnd"/>
      <w:r w:rsidR="005E7652" w:rsidRPr="005E7652">
        <w:t xml:space="preserve"> (SCAPB)</w:t>
      </w:r>
      <w:r w:rsidRPr="005E7652">
        <w:t xml:space="preserve">, which together represent </w:t>
      </w:r>
      <w:r w:rsidR="00863594">
        <w:t xml:space="preserve">about </w:t>
      </w:r>
      <w:r w:rsidRPr="005E7652">
        <w:t xml:space="preserve">620 cocoa </w:t>
      </w:r>
      <w:r w:rsidR="005E7652">
        <w:t>farmers</w:t>
      </w:r>
      <w:r w:rsidRPr="005E7652">
        <w:t>.</w:t>
      </w:r>
      <w:r w:rsidR="005E7652">
        <w:t xml:space="preserve"> </w:t>
      </w:r>
      <w:r w:rsidR="00784EDC">
        <w:t>S</w:t>
      </w:r>
      <w:r w:rsidRPr="005E7652">
        <w:t xml:space="preserve">ystematic involvement of the cooperatives </w:t>
      </w:r>
      <w:r w:rsidR="00784EDC">
        <w:t>makes them</w:t>
      </w:r>
      <w:r w:rsidRPr="005E7652">
        <w:t xml:space="preserve"> now able to maintain</w:t>
      </w:r>
      <w:r w:rsidR="00784EDC">
        <w:t xml:space="preserve"> and </w:t>
      </w:r>
      <w:r w:rsidRPr="005E7652">
        <w:t>expand</w:t>
      </w:r>
      <w:r w:rsidR="00784EDC">
        <w:t xml:space="preserve"> </w:t>
      </w:r>
      <w:r w:rsidRPr="005E7652">
        <w:t xml:space="preserve">the </w:t>
      </w:r>
      <w:r w:rsidR="005E7652">
        <w:t>technology</w:t>
      </w:r>
      <w:r w:rsidRPr="005E7652">
        <w:t xml:space="preserve"> </w:t>
      </w:r>
      <w:r w:rsidR="00784EDC">
        <w:t>on their own</w:t>
      </w:r>
      <w:r w:rsidRPr="005E7652">
        <w:t>.</w:t>
      </w:r>
      <w:r w:rsidR="00784EDC">
        <w:t xml:space="preserve"> </w:t>
      </w:r>
      <w:r w:rsidR="00784EDC" w:rsidRPr="00784EDC">
        <w:t>About 330 farmers were trained on CSSVD symptoms, vector mealybugs and good planting practices</w:t>
      </w:r>
      <w:r w:rsidR="00086F45">
        <w:t xml:space="preserve"> in 10 sessions conducted in demonstration plots for a period of 5 days. In addition, a </w:t>
      </w:r>
      <w:r w:rsidR="00784EDC" w:rsidRPr="00784EDC">
        <w:t xml:space="preserve">technical sheet </w:t>
      </w:r>
      <w:r w:rsidR="00086F45">
        <w:t xml:space="preserve">covering same topics </w:t>
      </w:r>
      <w:r w:rsidR="00784EDC" w:rsidRPr="00784EDC">
        <w:t>was distributed in 1400 copies</w:t>
      </w:r>
      <w:r w:rsidR="00086F45">
        <w:t xml:space="preserve"> (</w:t>
      </w:r>
      <w:r w:rsidR="00E94168">
        <w:t>F</w:t>
      </w:r>
      <w:r w:rsidR="00086F45">
        <w:t xml:space="preserve">igure </w:t>
      </w:r>
      <w:r w:rsidR="00E94168">
        <w:t>2</w:t>
      </w:r>
      <w:r w:rsidR="00086F45">
        <w:t>).</w:t>
      </w:r>
    </w:p>
    <w:p w14:paraId="7600BF04" w14:textId="77777777" w:rsidR="002543FE" w:rsidRPr="001B05BE" w:rsidRDefault="002543FE" w:rsidP="001B05BE">
      <w:pPr>
        <w:pStyle w:val="Sous-titre"/>
        <w:ind w:left="454" w:hanging="454"/>
      </w:pPr>
      <w:r w:rsidRPr="001B05BE">
        <w:t>3.3.  Farmer survey for technology improvement</w:t>
      </w:r>
    </w:p>
    <w:p w14:paraId="39963306" w14:textId="77777777" w:rsidR="003711BC" w:rsidRDefault="002543FE" w:rsidP="003711BC">
      <w:pPr>
        <w:pStyle w:val="Paragraph"/>
        <w:sectPr w:rsidR="003711BC" w:rsidSect="008849FB">
          <w:type w:val="continuous"/>
          <w:pgSz w:w="11906" w:h="16838"/>
          <w:pgMar w:top="1440" w:right="1440" w:bottom="1440" w:left="1440" w:header="709" w:footer="709" w:gutter="0"/>
          <w:pgNumType w:start="1"/>
          <w:cols w:space="720"/>
        </w:sectPr>
      </w:pPr>
      <w:r>
        <w:t>Surveys showed that</w:t>
      </w:r>
      <w:r w:rsidRPr="00AA7496">
        <w:t xml:space="preserve"> 100% of trained farmers understood the importance of planting barrier plants around young plantations to protect them from swollen shoot disease. Additionally, </w:t>
      </w:r>
      <w:r>
        <w:t>most</w:t>
      </w:r>
      <w:r w:rsidRPr="00AA7496">
        <w:t xml:space="preserve"> of </w:t>
      </w:r>
      <w:r>
        <w:t>them</w:t>
      </w:r>
      <w:r w:rsidRPr="00AA7496">
        <w:t xml:space="preserve"> said they were willing to set up a plot with </w:t>
      </w:r>
      <w:r>
        <w:t>plant</w:t>
      </w:r>
      <w:r w:rsidRPr="00AA7496">
        <w:t xml:space="preserve"> barrier</w:t>
      </w:r>
      <w:r>
        <w:t>s</w:t>
      </w:r>
      <w:r w:rsidRPr="00AA7496">
        <w:t xml:space="preserve">. </w:t>
      </w:r>
      <w:r>
        <w:t>It</w:t>
      </w:r>
      <w:r w:rsidRPr="00AA7496">
        <w:t xml:space="preserve"> is worth noting that many of </w:t>
      </w:r>
      <w:r>
        <w:t xml:space="preserve">trained farmers </w:t>
      </w:r>
      <w:r w:rsidRPr="00AA7496">
        <w:t>ha</w:t>
      </w:r>
      <w:r>
        <w:t>d</w:t>
      </w:r>
      <w:r w:rsidRPr="00AA7496">
        <w:t xml:space="preserve"> lost all of their plantations due to swollen shoot and have already attempted to replant, which often resulted in failure. </w:t>
      </w:r>
      <w:r>
        <w:t>G</w:t>
      </w:r>
      <w:r w:rsidRPr="00AA7496">
        <w:t xml:space="preserve">ood planting practices were rarely </w:t>
      </w:r>
      <w:r>
        <w:t>adopted by farmer as</w:t>
      </w:r>
      <w:r w:rsidRPr="00AA7496">
        <w:t xml:space="preserve"> they </w:t>
      </w:r>
      <w:r>
        <w:t>were</w:t>
      </w:r>
      <w:r w:rsidRPr="00AA7496">
        <w:t xml:space="preserve"> not well known. In this context, farmers seem</w:t>
      </w:r>
      <w:r>
        <w:t xml:space="preserve">ed </w:t>
      </w:r>
      <w:r w:rsidRPr="00AA7496">
        <w:t xml:space="preserve">very open to any strategy that would renew their </w:t>
      </w:r>
      <w:r>
        <w:t>plantation</w:t>
      </w:r>
      <w:r w:rsidRPr="00AA7496">
        <w:t>.</w:t>
      </w:r>
      <w:r>
        <w:t xml:space="preserve"> </w:t>
      </w:r>
      <w:r w:rsidRPr="00AA7496">
        <w:t xml:space="preserve">Another result of the survey is that nearly a quarter of the farmers said they were willing </w:t>
      </w:r>
      <w:r>
        <w:t>to change the planting design</w:t>
      </w:r>
      <w:r w:rsidRPr="00AA7496">
        <w:t xml:space="preserve">. Several farmers said they were willing to plant a plot with barriers on a larger surface (1 hectare instead of the </w:t>
      </w:r>
      <w:r>
        <w:t>1/4</w:t>
      </w:r>
      <w:r w:rsidRPr="00AA7496">
        <w:t>-hectare</w:t>
      </w:r>
      <w:r>
        <w:t xml:space="preserve"> </w:t>
      </w:r>
      <w:r w:rsidRPr="00AA7496">
        <w:t>plots</w:t>
      </w:r>
      <w:r>
        <w:t>). In addition, f</w:t>
      </w:r>
      <w:r w:rsidRPr="00AA7496">
        <w:t xml:space="preserve">armers </w:t>
      </w:r>
      <w:r>
        <w:t>were willing to</w:t>
      </w:r>
      <w:r w:rsidRPr="00AA7496">
        <w:t xml:space="preserve"> change barrier plants, </w:t>
      </w:r>
      <w:r w:rsidRPr="00853C7F">
        <w:rPr>
          <w:i/>
          <w:iCs/>
        </w:rPr>
        <w:t xml:space="preserve">Acacia </w:t>
      </w:r>
      <w:proofErr w:type="spellStart"/>
      <w:r w:rsidRPr="00853C7F">
        <w:rPr>
          <w:i/>
          <w:iCs/>
        </w:rPr>
        <w:t>auriculiformis</w:t>
      </w:r>
      <w:proofErr w:type="spellEnd"/>
      <w:r w:rsidRPr="00AA7496">
        <w:t xml:space="preserve"> having little success among farmers who d</w:t>
      </w:r>
      <w:r>
        <w:t>id</w:t>
      </w:r>
      <w:r w:rsidRPr="00AA7496">
        <w:t xml:space="preserve"> not see a financial interest and fear</w:t>
      </w:r>
      <w:r>
        <w:t>ed</w:t>
      </w:r>
      <w:r w:rsidRPr="00AA7496">
        <w:t xml:space="preserve"> that the acacia w</w:t>
      </w:r>
      <w:r>
        <w:t>ould</w:t>
      </w:r>
      <w:r w:rsidRPr="00AA7496">
        <w:t xml:space="preserve"> become invasive, or sources of infestation by certain parasitic plants (</w:t>
      </w:r>
      <w:proofErr w:type="spellStart"/>
      <w:r w:rsidRPr="00AA7496">
        <w:t>Loranthaceae</w:t>
      </w:r>
      <w:proofErr w:type="spellEnd"/>
      <w:r w:rsidRPr="00AA7496">
        <w:t>).</w:t>
      </w:r>
      <w:r>
        <w:t xml:space="preserve"> </w:t>
      </w:r>
      <w:r w:rsidRPr="00AA7496">
        <w:t>In response to the question "What barrier plants would you use instead of acacia and coffee?", the answers were diverse</w:t>
      </w:r>
      <w:r>
        <w:t>, with preference for Oil palm (</w:t>
      </w:r>
      <w:proofErr w:type="spellStart"/>
      <w:r w:rsidRPr="00B44AD8">
        <w:rPr>
          <w:i/>
          <w:iCs/>
        </w:rPr>
        <w:t>Elaeis</w:t>
      </w:r>
      <w:proofErr w:type="spellEnd"/>
      <w:r w:rsidRPr="00B44AD8">
        <w:rPr>
          <w:i/>
          <w:iCs/>
        </w:rPr>
        <w:t xml:space="preserve"> </w:t>
      </w:r>
      <w:proofErr w:type="spellStart"/>
      <w:r w:rsidRPr="00B44AD8">
        <w:rPr>
          <w:i/>
          <w:iCs/>
        </w:rPr>
        <w:t>guineensis</w:t>
      </w:r>
      <w:proofErr w:type="spellEnd"/>
      <w:r>
        <w:t>), Cashew tree (</w:t>
      </w:r>
      <w:r w:rsidRPr="00B44AD8">
        <w:rPr>
          <w:i/>
          <w:iCs/>
        </w:rPr>
        <w:t>Anacardium occidentale</w:t>
      </w:r>
      <w:r>
        <w:t>) and bitter cola (</w:t>
      </w:r>
      <w:r>
        <w:rPr>
          <w:i/>
          <w:iCs/>
        </w:rPr>
        <w:t>Garcinia kola</w:t>
      </w:r>
      <w:r>
        <w:t>) (Figure 3)</w:t>
      </w:r>
      <w:r w:rsidRPr="00AA7496">
        <w:t>.</w:t>
      </w:r>
    </w:p>
    <w:p w14:paraId="526B2063" w14:textId="0643260E" w:rsidR="003711BC" w:rsidRDefault="003711BC" w:rsidP="003711BC">
      <w:pPr>
        <w:pStyle w:val="Caption1"/>
        <w:sectPr w:rsidR="003711BC" w:rsidSect="008849FB">
          <w:type w:val="continuous"/>
          <w:pgSz w:w="11906" w:h="16838"/>
          <w:pgMar w:top="1440" w:right="1440" w:bottom="1440" w:left="1440" w:header="709" w:footer="709" w:gutter="0"/>
          <w:pgNumType w:start="1"/>
          <w:cols w:space="720"/>
        </w:sectPr>
      </w:pPr>
      <w:r w:rsidRPr="00853C7F">
        <w:rPr>
          <w:noProof/>
          <w:lang w:val="fr-FR"/>
        </w:rPr>
        <w:lastRenderedPageBreak/>
        <w:drawing>
          <wp:anchor distT="0" distB="0" distL="114300" distR="114300" simplePos="0" relativeHeight="251660288" behindDoc="0" locked="0" layoutInCell="1" allowOverlap="1" wp14:anchorId="101BABAA" wp14:editId="133A1BE6">
            <wp:simplePos x="0" y="0"/>
            <wp:positionH relativeFrom="margin">
              <wp:align>center</wp:align>
            </wp:positionH>
            <wp:positionV relativeFrom="page">
              <wp:posOffset>4360612</wp:posOffset>
            </wp:positionV>
            <wp:extent cx="4239260" cy="3148965"/>
            <wp:effectExtent l="0" t="0" r="8890" b="0"/>
            <wp:wrapTopAndBottom/>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39260" cy="31489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D572D">
        <w:rPr>
          <w:noProof/>
          <w:lang w:val="fr-FR"/>
        </w:rPr>
        <w:drawing>
          <wp:anchor distT="0" distB="0" distL="114300" distR="114300" simplePos="0" relativeHeight="251659264" behindDoc="0" locked="0" layoutInCell="1" allowOverlap="1" wp14:anchorId="19E42506" wp14:editId="4C9F40EE">
            <wp:simplePos x="0" y="0"/>
            <wp:positionH relativeFrom="margin">
              <wp:align>center</wp:align>
            </wp:positionH>
            <wp:positionV relativeFrom="margin">
              <wp:align>top</wp:align>
            </wp:positionV>
            <wp:extent cx="5731510" cy="2625090"/>
            <wp:effectExtent l="0" t="0" r="2540" b="3810"/>
            <wp:wrapTopAndBottom/>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2625090"/>
                    </a:xfrm>
                    <a:prstGeom prst="rect">
                      <a:avLst/>
                    </a:prstGeom>
                  </pic:spPr>
                </pic:pic>
              </a:graphicData>
            </a:graphic>
            <wp14:sizeRelH relativeFrom="page">
              <wp14:pctWidth>0</wp14:pctWidth>
            </wp14:sizeRelH>
            <wp14:sizeRelV relativeFrom="page">
              <wp14:pctHeight>0</wp14:pctHeight>
            </wp14:sizeRelV>
          </wp:anchor>
        </w:drawing>
      </w:r>
      <w:r w:rsidR="00711EEA" w:rsidRPr="00711EEA">
        <w:t xml:space="preserve">Figure </w:t>
      </w:r>
      <w:r w:rsidR="001C1322">
        <w:t>2</w:t>
      </w:r>
      <w:r w:rsidR="00711EEA" w:rsidRPr="00711EEA">
        <w:t xml:space="preserve">: </w:t>
      </w:r>
      <w:r>
        <w:tab/>
        <w:t>E</w:t>
      </w:r>
      <w:r w:rsidR="00711EEA">
        <w:t xml:space="preserve">xtract from the technical sheet distributed to cocoa farmers in 1400 copies. The technical sheet </w:t>
      </w:r>
      <w:r w:rsidR="00AA7496">
        <w:t>presents CSSVD symptoms, vector mealybugs and the good practices of replanting after the destruction of disease outbreaks. The technical sheet can be downloaded on the project website (</w:t>
      </w:r>
      <w:hyperlink r:id="rId17" w:history="1">
        <w:r w:rsidR="00AA7496" w:rsidRPr="00501386">
          <w:rPr>
            <w:rStyle w:val="Lienhypertexte"/>
          </w:rPr>
          <w:t>https://barco.cirad.fr/</w:t>
        </w:r>
      </w:hyperlink>
      <w:r w:rsidR="00AA7496">
        <w:t xml:space="preserve">). </w:t>
      </w:r>
    </w:p>
    <w:p w14:paraId="4893B0D1" w14:textId="7C31F9B8" w:rsidR="004C0093" w:rsidRPr="004C0093" w:rsidRDefault="00853C7F" w:rsidP="001B05BE">
      <w:pPr>
        <w:pStyle w:val="Caption1"/>
      </w:pPr>
      <w:r w:rsidRPr="00853C7F">
        <w:t xml:space="preserve">Figure </w:t>
      </w:r>
      <w:r w:rsidR="00E94168">
        <w:t>3</w:t>
      </w:r>
      <w:r w:rsidRPr="00853C7F">
        <w:t xml:space="preserve">: </w:t>
      </w:r>
      <w:r w:rsidR="003711BC">
        <w:tab/>
        <w:t>C</w:t>
      </w:r>
      <w:r>
        <w:t xml:space="preserve">ocoa farmer preferences for </w:t>
      </w:r>
      <w:r w:rsidR="00B44AD8">
        <w:t>trees and bushes to be used as barrier crops to protect their new plantations from Swollen shoot disease</w:t>
      </w:r>
    </w:p>
    <w:p w14:paraId="45A6895C" w14:textId="33A5F215" w:rsidR="001C1322" w:rsidRPr="001B05BE" w:rsidRDefault="001C1322" w:rsidP="001B05BE">
      <w:pPr>
        <w:pStyle w:val="Sous-titre"/>
        <w:ind w:left="454" w:hanging="454"/>
      </w:pPr>
      <w:r w:rsidRPr="001B05BE">
        <w:t xml:space="preserve">3.4. Study of </w:t>
      </w:r>
      <w:r w:rsidR="001C055E" w:rsidRPr="001B05BE">
        <w:t>barrier effect on the spread of the disease and the dynamics of the mealybug populations</w:t>
      </w:r>
    </w:p>
    <w:p w14:paraId="608AFBA3" w14:textId="77777777" w:rsidR="003711BC" w:rsidRDefault="001C055E" w:rsidP="003711BC">
      <w:pPr>
        <w:pStyle w:val="Paragraph"/>
        <w:sectPr w:rsidR="003711BC" w:rsidSect="008849FB">
          <w:type w:val="continuous"/>
          <w:pgSz w:w="11906" w:h="16838"/>
          <w:pgMar w:top="1440" w:right="1440" w:bottom="1440" w:left="1440" w:header="709" w:footer="709" w:gutter="0"/>
          <w:pgNumType w:start="1"/>
          <w:cols w:space="720"/>
        </w:sectPr>
      </w:pPr>
      <w:r>
        <w:t xml:space="preserve">Observations were carried out monthly on CSSVD symptoms and mealybug populations infesting cocoa and barrier crops. Results show that, at the end of the project, </w:t>
      </w:r>
      <w:r w:rsidR="004C0093">
        <w:t xml:space="preserve">the disease did not </w:t>
      </w:r>
      <w:r w:rsidR="00FD1926">
        <w:t xml:space="preserve">cross barriers to </w:t>
      </w:r>
      <w:r w:rsidR="004C0093">
        <w:t xml:space="preserve">enter </w:t>
      </w:r>
      <w:r w:rsidR="00C06352">
        <w:t xml:space="preserve">the </w:t>
      </w:r>
      <w:r w:rsidR="004C0093">
        <w:t>new plots from old infested surrounding cocoa plantations. By contrast, mealybugs from different species did early infest both cocoa and coffee from surrounding cocoa.</w:t>
      </w:r>
      <w:r w:rsidR="00FD1926">
        <w:t xml:space="preserve"> At the end of the project, mealybug </w:t>
      </w:r>
      <w:r w:rsidR="00E94168">
        <w:t xml:space="preserve">infestation was low but pests were present whatever the type of barrier crop (Figure 4), suggesting that barriers </w:t>
      </w:r>
      <w:r w:rsidR="001E7469">
        <w:t>did not prevent</w:t>
      </w:r>
      <w:r w:rsidR="00E94168">
        <w:t xml:space="preserve"> </w:t>
      </w:r>
      <w:r w:rsidR="00D71608">
        <w:t>plot</w:t>
      </w:r>
      <w:r w:rsidR="00E94168">
        <w:t xml:space="preserve"> </w:t>
      </w:r>
      <w:r w:rsidR="001E7469">
        <w:t xml:space="preserve">from </w:t>
      </w:r>
      <w:r w:rsidR="00E94168">
        <w:t>colonization</w:t>
      </w:r>
      <w:r w:rsidR="00D71608">
        <w:t xml:space="preserve"> by mealybugs</w:t>
      </w:r>
      <w:r w:rsidR="00E94168">
        <w:t>.</w:t>
      </w:r>
    </w:p>
    <w:p w14:paraId="2D687BA8" w14:textId="1DCA14A8" w:rsidR="001E7469" w:rsidRDefault="003711BC" w:rsidP="001B05BE">
      <w:pPr>
        <w:pStyle w:val="Caption1"/>
      </w:pPr>
      <w:r w:rsidRPr="00FD1926">
        <w:rPr>
          <w:noProof/>
          <w:lang w:val="fr-FR"/>
        </w:rPr>
        <w:lastRenderedPageBreak/>
        <w:drawing>
          <wp:anchor distT="0" distB="0" distL="114300" distR="114300" simplePos="0" relativeHeight="251661312" behindDoc="0" locked="0" layoutInCell="1" allowOverlap="1" wp14:anchorId="7487500C" wp14:editId="58AA0D80">
            <wp:simplePos x="0" y="0"/>
            <wp:positionH relativeFrom="margin">
              <wp:align>center</wp:align>
            </wp:positionH>
            <wp:positionV relativeFrom="margin">
              <wp:align>top</wp:align>
            </wp:positionV>
            <wp:extent cx="4735195" cy="2694305"/>
            <wp:effectExtent l="0" t="0" r="8255" b="0"/>
            <wp:wrapTopAndBottom/>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35195" cy="2694305"/>
                    </a:xfrm>
                    <a:prstGeom prst="rect">
                      <a:avLst/>
                    </a:prstGeom>
                    <a:noFill/>
                    <a:ln>
                      <a:noFill/>
                    </a:ln>
                  </pic:spPr>
                </pic:pic>
              </a:graphicData>
            </a:graphic>
            <wp14:sizeRelH relativeFrom="page">
              <wp14:pctWidth>0</wp14:pctWidth>
            </wp14:sizeRelH>
            <wp14:sizeRelV relativeFrom="page">
              <wp14:pctHeight>0</wp14:pctHeight>
            </wp14:sizeRelV>
          </wp:anchor>
        </w:drawing>
      </w:r>
      <w:r w:rsidR="00E94168" w:rsidRPr="00E94168">
        <w:t xml:space="preserve">Figure 4: </w:t>
      </w:r>
      <w:r>
        <w:tab/>
        <w:t>I</w:t>
      </w:r>
      <w:r w:rsidR="00D71608">
        <w:t xml:space="preserve">nfestation rate of cocoa trees in BarCo plots </w:t>
      </w:r>
      <w:r w:rsidR="005E0560">
        <w:t xml:space="preserve">by different mealybug species and </w:t>
      </w:r>
      <w:r w:rsidR="00D71608">
        <w:t xml:space="preserve">according to the type of barrier crop, or in control plots (cocoa). There was no significant difference between treatments. </w:t>
      </w:r>
    </w:p>
    <w:p w14:paraId="00000033" w14:textId="2E4BB3E7" w:rsidR="00826A9E" w:rsidRPr="001B05BE" w:rsidRDefault="005A4F2E" w:rsidP="001B05BE">
      <w:pPr>
        <w:pStyle w:val="Titre1"/>
        <w:rPr>
          <w:b w:val="0"/>
        </w:rPr>
      </w:pPr>
      <w:r w:rsidRPr="001B05BE">
        <w:t>4. Conclusion</w:t>
      </w:r>
      <w:r w:rsidR="004C0093" w:rsidRPr="001B05BE">
        <w:t xml:space="preserve"> and perspectives</w:t>
      </w:r>
    </w:p>
    <w:p w14:paraId="542DC2C2" w14:textId="306EDCD7" w:rsidR="001E7469" w:rsidRPr="005A4F2E" w:rsidRDefault="005A4F2E" w:rsidP="001B05BE">
      <w:pPr>
        <w:pStyle w:val="Paragraph"/>
      </w:pPr>
      <w:r w:rsidRPr="005A4F2E">
        <w:t xml:space="preserve">The </w:t>
      </w:r>
      <w:proofErr w:type="spellStart"/>
      <w:r w:rsidRPr="005A4F2E">
        <w:t>BarCo</w:t>
      </w:r>
      <w:proofErr w:type="spellEnd"/>
      <w:r w:rsidRPr="005A4F2E">
        <w:t xml:space="preserve"> </w:t>
      </w:r>
      <w:r w:rsidR="001E7469" w:rsidRPr="005A4F2E">
        <w:t xml:space="preserve">project achieved most of its goals by setting up a collaboration platform with two cooperatives in the </w:t>
      </w:r>
      <w:proofErr w:type="spellStart"/>
      <w:r w:rsidR="001E7469" w:rsidRPr="005A4F2E">
        <w:t>Soubré-Méagui</w:t>
      </w:r>
      <w:proofErr w:type="spellEnd"/>
      <w:r w:rsidR="001E7469" w:rsidRPr="005A4F2E">
        <w:t xml:space="preserve"> region. This platform enabled the implementation of a network of 14 plots </w:t>
      </w:r>
      <w:r w:rsidRPr="005A4F2E">
        <w:t>for experimentation and demonstration. Here,</w:t>
      </w:r>
      <w:r w:rsidR="001E7469" w:rsidRPr="005A4F2E">
        <w:t xml:space="preserve"> training</w:t>
      </w:r>
      <w:r w:rsidRPr="005A4F2E">
        <w:t>s</w:t>
      </w:r>
      <w:r w:rsidR="001E7469" w:rsidRPr="005A4F2E">
        <w:t xml:space="preserve"> and observations of swollen shoot disease and associated insects</w:t>
      </w:r>
      <w:r w:rsidRPr="005A4F2E">
        <w:t xml:space="preserve"> were carried out</w:t>
      </w:r>
      <w:r w:rsidR="001E7469" w:rsidRPr="005A4F2E">
        <w:t xml:space="preserve">. The training allowed us to evaluate the degree of technology appropriation by </w:t>
      </w:r>
      <w:r w:rsidR="00163381">
        <w:t>cocoa farmers</w:t>
      </w:r>
      <w:r w:rsidR="001E7469" w:rsidRPr="005A4F2E">
        <w:t xml:space="preserve"> and also to identify their preferences in terms of associated barrier plants. Based on the project results, we were able to formulate a number of recommendations to improve the technology, based on its technical and socio-economic evaluation. Finally, the visibility of the project was greatly improved by the development of a website</w:t>
      </w:r>
      <w:r w:rsidRPr="005A4F2E">
        <w:t xml:space="preserve"> (</w:t>
      </w:r>
      <w:hyperlink r:id="rId19" w:history="1">
        <w:r w:rsidRPr="005A4F2E">
          <w:rPr>
            <w:rStyle w:val="Lienhypertexte"/>
            <w:color w:val="auto"/>
          </w:rPr>
          <w:t>https://barco.cirad.fr/</w:t>
        </w:r>
      </w:hyperlink>
      <w:r w:rsidRPr="005A4F2E">
        <w:t>)</w:t>
      </w:r>
      <w:r w:rsidR="001E7469" w:rsidRPr="005A4F2E">
        <w:t xml:space="preserve"> that made all project information freely available, especially numerous </w:t>
      </w:r>
      <w:r w:rsidR="00163381">
        <w:t>pictures</w:t>
      </w:r>
      <w:r w:rsidR="001E7469" w:rsidRPr="005A4F2E">
        <w:t xml:space="preserve"> of the symptoms of the disease and the vector </w:t>
      </w:r>
      <w:r w:rsidR="00163381">
        <w:t>mealybugs</w:t>
      </w:r>
      <w:r w:rsidR="001E7469" w:rsidRPr="005A4F2E">
        <w:t xml:space="preserve"> and the technical sheet that is downloadable from the site.</w:t>
      </w:r>
    </w:p>
    <w:p w14:paraId="41587D9F" w14:textId="6C873297" w:rsidR="005A4F2E" w:rsidRPr="005A4F2E" w:rsidRDefault="001E7469" w:rsidP="001B05BE">
      <w:pPr>
        <w:pStyle w:val="Paragraph"/>
        <w:rPr>
          <w:color w:val="4472C4" w:themeColor="accent1"/>
        </w:rPr>
      </w:pPr>
      <w:r w:rsidRPr="005A4F2E">
        <w:t xml:space="preserve">The </w:t>
      </w:r>
      <w:r w:rsidR="00163381">
        <w:t>perspectives of</w:t>
      </w:r>
      <w:r w:rsidRPr="005A4F2E">
        <w:t xml:space="preserve"> the </w:t>
      </w:r>
      <w:proofErr w:type="spellStart"/>
      <w:r w:rsidRPr="005A4F2E">
        <w:t>BarCo</w:t>
      </w:r>
      <w:proofErr w:type="spellEnd"/>
      <w:r w:rsidRPr="005A4F2E">
        <w:t xml:space="preserve"> technology are positive since the collaboration platform and the plot </w:t>
      </w:r>
      <w:r w:rsidR="005A4F2E">
        <w:t>network</w:t>
      </w:r>
      <w:r w:rsidRPr="005A4F2E">
        <w:t xml:space="preserve"> will be maintained for at least two additional years under a new project, the Cocoa4Future project</w:t>
      </w:r>
      <w:r w:rsidR="00163381">
        <w:t xml:space="preserve"> (EU, </w:t>
      </w:r>
      <w:proofErr w:type="spellStart"/>
      <w:r w:rsidR="00163381">
        <w:t>DeSIRA</w:t>
      </w:r>
      <w:proofErr w:type="spellEnd"/>
      <w:r w:rsidR="00163381">
        <w:t>)</w:t>
      </w:r>
      <w:r w:rsidRPr="005A4F2E">
        <w:t xml:space="preserve">. This project </w:t>
      </w:r>
      <w:r w:rsidR="00163381">
        <w:t xml:space="preserve">will </w:t>
      </w:r>
      <w:r w:rsidRPr="005A4F2E">
        <w:t xml:space="preserve">also provide additional activities such as a longer-term socio-economic evaluation of the technology, training </w:t>
      </w:r>
      <w:r w:rsidR="00163381">
        <w:t>of farmer</w:t>
      </w:r>
      <w:r w:rsidRPr="005A4F2E">
        <w:t xml:space="preserve"> trainers and co-</w:t>
      </w:r>
      <w:r w:rsidR="00163381">
        <w:t>conception</w:t>
      </w:r>
      <w:r w:rsidRPr="005A4F2E">
        <w:t xml:space="preserve"> of innovative cocoa farming systems.</w:t>
      </w:r>
      <w:r w:rsidR="005A4F2E">
        <w:t xml:space="preserve"> </w:t>
      </w:r>
      <w:r w:rsidR="00163381">
        <w:t>A new project</w:t>
      </w:r>
      <w:r w:rsidRPr="005A4F2E">
        <w:t xml:space="preserve"> for scaling up the technology</w:t>
      </w:r>
      <w:r w:rsidR="00163381">
        <w:t xml:space="preserve"> would certainly be of interest</w:t>
      </w:r>
      <w:r w:rsidRPr="005A4F2E">
        <w:t xml:space="preserve">. </w:t>
      </w:r>
      <w:proofErr w:type="spellStart"/>
      <w:r w:rsidR="00163381">
        <w:t>BarCo</w:t>
      </w:r>
      <w:proofErr w:type="spellEnd"/>
      <w:r w:rsidR="00163381">
        <w:t xml:space="preserve"> project results </w:t>
      </w:r>
      <w:r w:rsidR="00E27392">
        <w:t xml:space="preserve">as well as ongoing </w:t>
      </w:r>
      <w:r w:rsidRPr="005A4F2E">
        <w:t>Cocoa4Future project</w:t>
      </w:r>
      <w:r w:rsidR="00E27392">
        <w:t xml:space="preserve"> activities</w:t>
      </w:r>
      <w:r w:rsidRPr="005A4F2E">
        <w:t xml:space="preserve"> allow us to consider planting new plots on a larger scale from mid-202</w:t>
      </w:r>
      <w:r w:rsidR="005A4F2E" w:rsidRPr="005A4F2E">
        <w:t>3</w:t>
      </w:r>
      <w:r w:rsidRPr="005A4F2E">
        <w:t>. The collaboration platform put in place would greatly facilitate the implementation of this new project and the number of direct beneficiaries of the technology would be multiplied.</w:t>
      </w:r>
    </w:p>
    <w:p w14:paraId="00000036" w14:textId="00EE067C" w:rsidR="00826A9E" w:rsidRPr="001B05BE" w:rsidRDefault="005A4F2E" w:rsidP="001B05BE">
      <w:pPr>
        <w:pStyle w:val="Titre1"/>
        <w:rPr>
          <w:b w:val="0"/>
        </w:rPr>
      </w:pPr>
      <w:r w:rsidRPr="001B05BE">
        <w:t>Acknowledgements</w:t>
      </w:r>
    </w:p>
    <w:p w14:paraId="203E5D4E" w14:textId="19ACC896" w:rsidR="00F24933" w:rsidRDefault="00DF3055" w:rsidP="001B05BE">
      <w:pPr>
        <w:pStyle w:val="Paragraph"/>
        <w:rPr>
          <w:b/>
        </w:rPr>
      </w:pPr>
      <w:r w:rsidRPr="00DF3055">
        <w:t xml:space="preserve">The « </w:t>
      </w:r>
      <w:proofErr w:type="spellStart"/>
      <w:r w:rsidRPr="00DF3055">
        <w:t>BarCo</w:t>
      </w:r>
      <w:proofErr w:type="spellEnd"/>
      <w:r w:rsidRPr="00DF3055">
        <w:t xml:space="preserve"> » project: for the promotion of barrier crops to curb the expansion of the Cocoa swollen shoot virus in Côte d’Ivoire</w:t>
      </w:r>
      <w:r>
        <w:t xml:space="preserve"> was funded by </w:t>
      </w:r>
      <w:r w:rsidRPr="00DF3055">
        <w:t xml:space="preserve">« Fonds </w:t>
      </w:r>
      <w:proofErr w:type="spellStart"/>
      <w:r w:rsidRPr="00DF3055">
        <w:t>Interprofessionnel</w:t>
      </w:r>
      <w:proofErr w:type="spellEnd"/>
      <w:r w:rsidRPr="00DF3055">
        <w:t xml:space="preserve"> pour la Recherche et le Conseil </w:t>
      </w:r>
      <w:proofErr w:type="spellStart"/>
      <w:r w:rsidRPr="00DF3055">
        <w:t>Agricoles</w:t>
      </w:r>
      <w:proofErr w:type="spellEnd"/>
      <w:r w:rsidRPr="00DF3055">
        <w:t xml:space="preserve"> » (FIRCA)</w:t>
      </w:r>
      <w:r>
        <w:t xml:space="preserve"> (</w:t>
      </w:r>
      <w:r w:rsidRPr="00DF3055">
        <w:t>CONTRAT N</w:t>
      </w:r>
      <w:proofErr w:type="gramStart"/>
      <w:r w:rsidRPr="00DF3055">
        <w:t>° :</w:t>
      </w:r>
      <w:proofErr w:type="gramEnd"/>
      <w:r w:rsidRPr="00DF3055">
        <w:t xml:space="preserve"> 1688</w:t>
      </w:r>
      <w:r>
        <w:t>).</w:t>
      </w:r>
    </w:p>
    <w:p w14:paraId="00000039" w14:textId="427F1466" w:rsidR="00826A9E" w:rsidRPr="001B05BE" w:rsidRDefault="005A4F2E" w:rsidP="001B05BE">
      <w:pPr>
        <w:pStyle w:val="Titre1"/>
        <w:rPr>
          <w:b w:val="0"/>
        </w:rPr>
      </w:pPr>
      <w:r w:rsidRPr="001B05BE">
        <w:t>References</w:t>
      </w:r>
    </w:p>
    <w:p w14:paraId="0000003A" w14:textId="77777777" w:rsidR="00826A9E" w:rsidRPr="00AB7FDA" w:rsidRDefault="005A4F2E" w:rsidP="001B05BE">
      <w:pPr>
        <w:spacing w:after="240" w:line="240" w:lineRule="auto"/>
        <w:ind w:left="709" w:hanging="709"/>
        <w:jc w:val="both"/>
        <w:rPr>
          <w:rFonts w:ascii="Times New Roman" w:eastAsia="Times New Roman" w:hAnsi="Times New Roman" w:cs="Times New Roman"/>
        </w:rPr>
      </w:pPr>
      <w:r w:rsidRPr="00AB7FDA">
        <w:rPr>
          <w:rFonts w:ascii="Times New Roman" w:eastAsia="Times New Roman" w:hAnsi="Times New Roman" w:cs="Times New Roman"/>
        </w:rPr>
        <w:t xml:space="preserve">Aka, R.A., Coulibaly, K., N’Guessan, P.W., Kouakou, K., </w:t>
      </w:r>
      <w:proofErr w:type="spellStart"/>
      <w:r w:rsidRPr="00AB7FDA">
        <w:rPr>
          <w:rFonts w:ascii="Times New Roman" w:eastAsia="Times New Roman" w:hAnsi="Times New Roman" w:cs="Times New Roman"/>
        </w:rPr>
        <w:t>Tahi</w:t>
      </w:r>
      <w:proofErr w:type="spellEnd"/>
      <w:r w:rsidRPr="00AB7FDA">
        <w:rPr>
          <w:rFonts w:ascii="Times New Roman" w:eastAsia="Times New Roman" w:hAnsi="Times New Roman" w:cs="Times New Roman"/>
        </w:rPr>
        <w:t xml:space="preserve">, M.G., </w:t>
      </w:r>
      <w:proofErr w:type="spellStart"/>
      <w:r w:rsidRPr="00AB7FDA">
        <w:rPr>
          <w:rFonts w:ascii="Times New Roman" w:eastAsia="Times New Roman" w:hAnsi="Times New Roman" w:cs="Times New Roman"/>
        </w:rPr>
        <w:t>N’Guessan</w:t>
      </w:r>
      <w:proofErr w:type="spellEnd"/>
      <w:r w:rsidRPr="00AB7FDA">
        <w:rPr>
          <w:rFonts w:ascii="Times New Roman" w:eastAsia="Times New Roman" w:hAnsi="Times New Roman" w:cs="Times New Roman"/>
        </w:rPr>
        <w:t xml:space="preserve">, F.K., </w:t>
      </w:r>
      <w:proofErr w:type="spellStart"/>
      <w:r w:rsidRPr="00AB7FDA">
        <w:rPr>
          <w:rFonts w:ascii="Times New Roman" w:eastAsia="Times New Roman" w:hAnsi="Times New Roman" w:cs="Times New Roman"/>
        </w:rPr>
        <w:t>Kebe</w:t>
      </w:r>
      <w:proofErr w:type="spellEnd"/>
      <w:r w:rsidRPr="00AB7FDA">
        <w:rPr>
          <w:rFonts w:ascii="Times New Roman" w:eastAsia="Times New Roman" w:hAnsi="Times New Roman" w:cs="Times New Roman"/>
        </w:rPr>
        <w:t xml:space="preserve">, B.I., </w:t>
      </w:r>
      <w:proofErr w:type="spellStart"/>
      <w:r w:rsidRPr="00AB7FDA">
        <w:rPr>
          <w:rFonts w:ascii="Times New Roman" w:eastAsia="Times New Roman" w:hAnsi="Times New Roman" w:cs="Times New Roman"/>
        </w:rPr>
        <w:t>Assi</w:t>
      </w:r>
      <w:proofErr w:type="spellEnd"/>
      <w:r w:rsidRPr="00AB7FDA">
        <w:rPr>
          <w:rFonts w:ascii="Times New Roman" w:eastAsia="Times New Roman" w:hAnsi="Times New Roman" w:cs="Times New Roman"/>
        </w:rPr>
        <w:t xml:space="preserve">, E.M., Guiraud, B., </w:t>
      </w:r>
      <w:proofErr w:type="spellStart"/>
      <w:r w:rsidRPr="00AB7FDA">
        <w:rPr>
          <w:rFonts w:ascii="Times New Roman" w:eastAsia="Times New Roman" w:hAnsi="Times New Roman" w:cs="Times New Roman"/>
        </w:rPr>
        <w:t>Koné</w:t>
      </w:r>
      <w:proofErr w:type="spellEnd"/>
      <w:r w:rsidRPr="00AB7FDA">
        <w:rPr>
          <w:rFonts w:ascii="Times New Roman" w:eastAsia="Times New Roman" w:hAnsi="Times New Roman" w:cs="Times New Roman"/>
        </w:rPr>
        <w:t xml:space="preserve">, B., </w:t>
      </w:r>
      <w:proofErr w:type="spellStart"/>
      <w:r w:rsidRPr="00AB7FDA">
        <w:rPr>
          <w:rFonts w:ascii="Times New Roman" w:eastAsia="Times New Roman" w:hAnsi="Times New Roman" w:cs="Times New Roman"/>
        </w:rPr>
        <w:t>Kouassi</w:t>
      </w:r>
      <w:proofErr w:type="spellEnd"/>
      <w:r w:rsidRPr="00AB7FDA">
        <w:rPr>
          <w:rFonts w:ascii="Times New Roman" w:eastAsia="Times New Roman" w:hAnsi="Times New Roman" w:cs="Times New Roman"/>
        </w:rPr>
        <w:t xml:space="preserve">, N., </w:t>
      </w:r>
      <w:proofErr w:type="spellStart"/>
      <w:r w:rsidRPr="00AB7FDA">
        <w:rPr>
          <w:rFonts w:ascii="Times New Roman" w:eastAsia="Times New Roman" w:hAnsi="Times New Roman" w:cs="Times New Roman"/>
        </w:rPr>
        <w:t>Koné</w:t>
      </w:r>
      <w:proofErr w:type="spellEnd"/>
      <w:r w:rsidRPr="00AB7FDA">
        <w:rPr>
          <w:rFonts w:ascii="Times New Roman" w:eastAsia="Times New Roman" w:hAnsi="Times New Roman" w:cs="Times New Roman"/>
        </w:rPr>
        <w:t xml:space="preserve">, D., </w:t>
      </w:r>
      <w:proofErr w:type="spellStart"/>
      <w:r w:rsidRPr="00AB7FDA">
        <w:rPr>
          <w:rFonts w:ascii="Times New Roman" w:eastAsia="Times New Roman" w:hAnsi="Times New Roman" w:cs="Times New Roman"/>
        </w:rPr>
        <w:t>Allou</w:t>
      </w:r>
      <w:proofErr w:type="spellEnd"/>
      <w:r w:rsidRPr="00AB7FDA">
        <w:rPr>
          <w:rFonts w:ascii="Times New Roman" w:eastAsia="Times New Roman" w:hAnsi="Times New Roman" w:cs="Times New Roman"/>
        </w:rPr>
        <w:t xml:space="preserve">, R.K., Muller, E. and </w:t>
      </w:r>
      <w:proofErr w:type="spellStart"/>
      <w:r w:rsidRPr="00AB7FDA">
        <w:rPr>
          <w:rFonts w:ascii="Times New Roman" w:eastAsia="Times New Roman" w:hAnsi="Times New Roman" w:cs="Times New Roman"/>
        </w:rPr>
        <w:t>Zakra</w:t>
      </w:r>
      <w:proofErr w:type="spellEnd"/>
      <w:r w:rsidRPr="00AB7FDA">
        <w:rPr>
          <w:rFonts w:ascii="Times New Roman" w:eastAsia="Times New Roman" w:hAnsi="Times New Roman" w:cs="Times New Roman"/>
        </w:rPr>
        <w:t xml:space="preserve">, </w:t>
      </w:r>
      <w:r w:rsidRPr="00AB7FDA">
        <w:rPr>
          <w:rFonts w:ascii="Times New Roman" w:eastAsia="Times New Roman" w:hAnsi="Times New Roman" w:cs="Times New Roman"/>
        </w:rPr>
        <w:lastRenderedPageBreak/>
        <w:t xml:space="preserve">N. (2020). Cocoa swollen shoot disease in Côte d’Ivoire: history of expansion from 2008 to 2016. </w:t>
      </w:r>
      <w:r w:rsidRPr="00AB7FDA">
        <w:rPr>
          <w:rFonts w:ascii="Times New Roman" w:eastAsia="Times New Roman" w:hAnsi="Times New Roman" w:cs="Times New Roman"/>
          <w:i/>
        </w:rPr>
        <w:t>International Journal of Sciences</w:t>
      </w:r>
      <w:r w:rsidRPr="00AB7FDA">
        <w:rPr>
          <w:rFonts w:ascii="Times New Roman" w:eastAsia="Times New Roman" w:hAnsi="Times New Roman" w:cs="Times New Roman"/>
        </w:rPr>
        <w:t>, 9, 52-60.</w:t>
      </w:r>
    </w:p>
    <w:p w14:paraId="0000003B" w14:textId="39807174" w:rsidR="00826A9E" w:rsidRDefault="005A4F2E" w:rsidP="001B05BE">
      <w:pPr>
        <w:spacing w:after="240" w:line="240" w:lineRule="auto"/>
        <w:ind w:left="709" w:hanging="709"/>
        <w:jc w:val="both"/>
        <w:rPr>
          <w:rFonts w:ascii="Times New Roman" w:eastAsia="Times New Roman" w:hAnsi="Times New Roman" w:cs="Times New Roman"/>
        </w:rPr>
      </w:pPr>
      <w:r w:rsidRPr="00AB7FDA">
        <w:rPr>
          <w:rFonts w:ascii="Times New Roman" w:eastAsia="Times New Roman" w:hAnsi="Times New Roman" w:cs="Times New Roman"/>
        </w:rPr>
        <w:t xml:space="preserve">Andres, C., Blaser, W.J., </w:t>
      </w:r>
      <w:proofErr w:type="spellStart"/>
      <w:r w:rsidRPr="00AB7FDA">
        <w:rPr>
          <w:rFonts w:ascii="Times New Roman" w:eastAsia="Times New Roman" w:hAnsi="Times New Roman" w:cs="Times New Roman"/>
        </w:rPr>
        <w:t>Dzahini-Obiatey</w:t>
      </w:r>
      <w:proofErr w:type="spellEnd"/>
      <w:r w:rsidRPr="00AB7FDA">
        <w:rPr>
          <w:rFonts w:ascii="Times New Roman" w:eastAsia="Times New Roman" w:hAnsi="Times New Roman" w:cs="Times New Roman"/>
        </w:rPr>
        <w:t xml:space="preserve">, H.K., </w:t>
      </w:r>
      <w:proofErr w:type="spellStart"/>
      <w:r w:rsidRPr="00AB7FDA">
        <w:rPr>
          <w:rFonts w:ascii="Times New Roman" w:eastAsia="Times New Roman" w:hAnsi="Times New Roman" w:cs="Times New Roman"/>
        </w:rPr>
        <w:t>Ameyaw</w:t>
      </w:r>
      <w:proofErr w:type="spellEnd"/>
      <w:r w:rsidRPr="00AB7FDA">
        <w:rPr>
          <w:rFonts w:ascii="Times New Roman" w:eastAsia="Times New Roman" w:hAnsi="Times New Roman" w:cs="Times New Roman"/>
        </w:rPr>
        <w:t xml:space="preserve">, G.A., </w:t>
      </w:r>
      <w:proofErr w:type="spellStart"/>
      <w:r w:rsidRPr="00AB7FDA">
        <w:rPr>
          <w:rFonts w:ascii="Times New Roman" w:eastAsia="Times New Roman" w:hAnsi="Times New Roman" w:cs="Times New Roman"/>
        </w:rPr>
        <w:t>Domfeh</w:t>
      </w:r>
      <w:proofErr w:type="spellEnd"/>
      <w:r w:rsidRPr="00AB7FDA">
        <w:rPr>
          <w:rFonts w:ascii="Times New Roman" w:eastAsia="Times New Roman" w:hAnsi="Times New Roman" w:cs="Times New Roman"/>
        </w:rPr>
        <w:t xml:space="preserve">, O.K., </w:t>
      </w:r>
      <w:proofErr w:type="spellStart"/>
      <w:r w:rsidRPr="00AB7FDA">
        <w:rPr>
          <w:rFonts w:ascii="Times New Roman" w:eastAsia="Times New Roman" w:hAnsi="Times New Roman" w:cs="Times New Roman"/>
        </w:rPr>
        <w:t>Awiagah</w:t>
      </w:r>
      <w:proofErr w:type="spellEnd"/>
      <w:r w:rsidRPr="00AB7FDA">
        <w:rPr>
          <w:rFonts w:ascii="Times New Roman" w:eastAsia="Times New Roman" w:hAnsi="Times New Roman" w:cs="Times New Roman"/>
        </w:rPr>
        <w:t xml:space="preserve">, M.A., </w:t>
      </w:r>
      <w:proofErr w:type="spellStart"/>
      <w:r w:rsidRPr="00AB7FDA">
        <w:rPr>
          <w:rFonts w:ascii="Times New Roman" w:eastAsia="Times New Roman" w:hAnsi="Times New Roman" w:cs="Times New Roman"/>
        </w:rPr>
        <w:t>Gattinger</w:t>
      </w:r>
      <w:proofErr w:type="spellEnd"/>
      <w:r w:rsidRPr="00AB7FDA">
        <w:rPr>
          <w:rFonts w:ascii="Times New Roman" w:eastAsia="Times New Roman" w:hAnsi="Times New Roman" w:cs="Times New Roman"/>
        </w:rPr>
        <w:t xml:space="preserve">, A., Schneider, M., </w:t>
      </w:r>
      <w:proofErr w:type="spellStart"/>
      <w:r w:rsidRPr="00AB7FDA">
        <w:rPr>
          <w:rFonts w:ascii="Times New Roman" w:eastAsia="Times New Roman" w:hAnsi="Times New Roman" w:cs="Times New Roman"/>
        </w:rPr>
        <w:t>Offei</w:t>
      </w:r>
      <w:proofErr w:type="spellEnd"/>
      <w:r w:rsidRPr="00AB7FDA">
        <w:rPr>
          <w:rFonts w:ascii="Times New Roman" w:eastAsia="Times New Roman" w:hAnsi="Times New Roman" w:cs="Times New Roman"/>
        </w:rPr>
        <w:t xml:space="preserve">, S.K., and Six, J. (2018). Agroforestry systems can mitigate the severity of cocoa swollen shoot virus disease. </w:t>
      </w:r>
      <w:r w:rsidRPr="00AB7FDA">
        <w:rPr>
          <w:rFonts w:ascii="Times New Roman" w:eastAsia="Times New Roman" w:hAnsi="Times New Roman" w:cs="Times New Roman"/>
          <w:i/>
        </w:rPr>
        <w:t>Agriculture, Ecosystems &amp; Environment</w:t>
      </w:r>
      <w:r w:rsidRPr="00AB7FDA">
        <w:rPr>
          <w:rFonts w:ascii="Times New Roman" w:eastAsia="Times New Roman" w:hAnsi="Times New Roman" w:cs="Times New Roman"/>
        </w:rPr>
        <w:t>, 252, 83-92.</w:t>
      </w:r>
    </w:p>
    <w:p w14:paraId="0F8D3427" w14:textId="7A38C5A8" w:rsidR="00057D7E" w:rsidRPr="00AB7FDA" w:rsidRDefault="00057D7E" w:rsidP="001B05BE">
      <w:pPr>
        <w:spacing w:after="240" w:line="240" w:lineRule="auto"/>
        <w:ind w:left="709" w:hanging="709"/>
        <w:jc w:val="both"/>
        <w:rPr>
          <w:rFonts w:ascii="Times New Roman" w:eastAsia="Times New Roman" w:hAnsi="Times New Roman" w:cs="Times New Roman"/>
        </w:rPr>
      </w:pPr>
      <w:proofErr w:type="spellStart"/>
      <w:r w:rsidRPr="00057D7E">
        <w:rPr>
          <w:rFonts w:ascii="Times New Roman" w:eastAsia="Times New Roman" w:hAnsi="Times New Roman" w:cs="Times New Roman"/>
        </w:rPr>
        <w:t>Domfeh</w:t>
      </w:r>
      <w:proofErr w:type="spellEnd"/>
      <w:r w:rsidRPr="00057D7E">
        <w:rPr>
          <w:rFonts w:ascii="Times New Roman" w:eastAsia="Times New Roman" w:hAnsi="Times New Roman" w:cs="Times New Roman"/>
        </w:rPr>
        <w:t xml:space="preserve">, O., </w:t>
      </w:r>
      <w:proofErr w:type="spellStart"/>
      <w:r w:rsidRPr="00057D7E">
        <w:rPr>
          <w:rFonts w:ascii="Times New Roman" w:eastAsia="Times New Roman" w:hAnsi="Times New Roman" w:cs="Times New Roman"/>
        </w:rPr>
        <w:t>Ameyaw</w:t>
      </w:r>
      <w:proofErr w:type="spellEnd"/>
      <w:r w:rsidRPr="00057D7E">
        <w:rPr>
          <w:rFonts w:ascii="Times New Roman" w:eastAsia="Times New Roman" w:hAnsi="Times New Roman" w:cs="Times New Roman"/>
        </w:rPr>
        <w:t>,</w:t>
      </w:r>
      <w:r>
        <w:rPr>
          <w:rFonts w:ascii="Times New Roman" w:eastAsia="Times New Roman" w:hAnsi="Times New Roman" w:cs="Times New Roman"/>
        </w:rPr>
        <w:t xml:space="preserve"> G.A.,</w:t>
      </w:r>
      <w:r w:rsidRPr="00057D7E">
        <w:rPr>
          <w:rFonts w:ascii="Times New Roman" w:eastAsia="Times New Roman" w:hAnsi="Times New Roman" w:cs="Times New Roman"/>
        </w:rPr>
        <w:t xml:space="preserve"> </w:t>
      </w:r>
      <w:proofErr w:type="spellStart"/>
      <w:r w:rsidRPr="00057D7E">
        <w:rPr>
          <w:rFonts w:ascii="Times New Roman" w:eastAsia="Times New Roman" w:hAnsi="Times New Roman" w:cs="Times New Roman"/>
        </w:rPr>
        <w:t>Dzahini-Obiatey</w:t>
      </w:r>
      <w:proofErr w:type="spellEnd"/>
      <w:r w:rsidRPr="00057D7E">
        <w:rPr>
          <w:rFonts w:ascii="Times New Roman" w:eastAsia="Times New Roman" w:hAnsi="Times New Roman" w:cs="Times New Roman"/>
        </w:rPr>
        <w:t>,</w:t>
      </w:r>
      <w:r>
        <w:rPr>
          <w:rFonts w:ascii="Times New Roman" w:eastAsia="Times New Roman" w:hAnsi="Times New Roman" w:cs="Times New Roman"/>
        </w:rPr>
        <w:t xml:space="preserve"> H.K.,</w:t>
      </w:r>
      <w:r w:rsidRPr="00057D7E">
        <w:rPr>
          <w:rFonts w:ascii="Times New Roman" w:eastAsia="Times New Roman" w:hAnsi="Times New Roman" w:cs="Times New Roman"/>
        </w:rPr>
        <w:t xml:space="preserve"> </w:t>
      </w:r>
      <w:proofErr w:type="spellStart"/>
      <w:r w:rsidRPr="00057D7E">
        <w:rPr>
          <w:rFonts w:ascii="Times New Roman" w:eastAsia="Times New Roman" w:hAnsi="Times New Roman" w:cs="Times New Roman"/>
        </w:rPr>
        <w:t>Ollennu</w:t>
      </w:r>
      <w:proofErr w:type="spellEnd"/>
      <w:r w:rsidRPr="00057D7E">
        <w:rPr>
          <w:rFonts w:ascii="Times New Roman" w:eastAsia="Times New Roman" w:hAnsi="Times New Roman" w:cs="Times New Roman"/>
        </w:rPr>
        <w:t>,</w:t>
      </w:r>
      <w:r>
        <w:rPr>
          <w:rFonts w:ascii="Times New Roman" w:eastAsia="Times New Roman" w:hAnsi="Times New Roman" w:cs="Times New Roman"/>
        </w:rPr>
        <w:t xml:space="preserve"> L.A.A., </w:t>
      </w:r>
      <w:r w:rsidRPr="00057D7E">
        <w:rPr>
          <w:rFonts w:ascii="Times New Roman" w:eastAsia="Times New Roman" w:hAnsi="Times New Roman" w:cs="Times New Roman"/>
        </w:rPr>
        <w:t>Osei-Bonsu,</w:t>
      </w:r>
      <w:r>
        <w:rPr>
          <w:rFonts w:ascii="Times New Roman" w:eastAsia="Times New Roman" w:hAnsi="Times New Roman" w:cs="Times New Roman"/>
        </w:rPr>
        <w:t xml:space="preserve"> K., </w:t>
      </w:r>
      <w:r w:rsidRPr="00057D7E">
        <w:rPr>
          <w:rFonts w:ascii="Times New Roman" w:eastAsia="Times New Roman" w:hAnsi="Times New Roman" w:cs="Times New Roman"/>
        </w:rPr>
        <w:t>Acheampong,</w:t>
      </w:r>
      <w:r>
        <w:rPr>
          <w:rFonts w:ascii="Times New Roman" w:eastAsia="Times New Roman" w:hAnsi="Times New Roman" w:cs="Times New Roman"/>
        </w:rPr>
        <w:t xml:space="preserve"> K.,</w:t>
      </w:r>
      <w:r w:rsidRPr="00057D7E">
        <w:rPr>
          <w:rFonts w:ascii="Times New Roman" w:eastAsia="Times New Roman" w:hAnsi="Times New Roman" w:cs="Times New Roman"/>
        </w:rPr>
        <w:t xml:space="preserve"> </w:t>
      </w:r>
      <w:proofErr w:type="spellStart"/>
      <w:r w:rsidRPr="00057D7E">
        <w:rPr>
          <w:rFonts w:ascii="Times New Roman" w:eastAsia="Times New Roman" w:hAnsi="Times New Roman" w:cs="Times New Roman"/>
        </w:rPr>
        <w:t>Aneani</w:t>
      </w:r>
      <w:proofErr w:type="spellEnd"/>
      <w:r w:rsidRPr="00057D7E">
        <w:rPr>
          <w:rFonts w:ascii="Times New Roman" w:eastAsia="Times New Roman" w:hAnsi="Times New Roman" w:cs="Times New Roman"/>
        </w:rPr>
        <w:t>,</w:t>
      </w:r>
      <w:r>
        <w:rPr>
          <w:rFonts w:ascii="Times New Roman" w:eastAsia="Times New Roman" w:hAnsi="Times New Roman" w:cs="Times New Roman"/>
        </w:rPr>
        <w:t xml:space="preserve"> F.</w:t>
      </w:r>
      <w:r w:rsidRPr="00057D7E">
        <w:rPr>
          <w:rFonts w:ascii="Times New Roman" w:eastAsia="Times New Roman" w:hAnsi="Times New Roman" w:cs="Times New Roman"/>
        </w:rPr>
        <w:t xml:space="preserve"> and Owusu-Ansah</w:t>
      </w:r>
      <w:r>
        <w:rPr>
          <w:rFonts w:ascii="Times New Roman" w:eastAsia="Times New Roman" w:hAnsi="Times New Roman" w:cs="Times New Roman"/>
        </w:rPr>
        <w:t>, F.</w:t>
      </w:r>
      <w:r w:rsidRPr="00057D7E">
        <w:rPr>
          <w:rFonts w:ascii="Times New Roman" w:eastAsia="Times New Roman" w:hAnsi="Times New Roman" w:cs="Times New Roman"/>
        </w:rPr>
        <w:t xml:space="preserve"> </w:t>
      </w:r>
      <w:r>
        <w:rPr>
          <w:rFonts w:ascii="Times New Roman" w:eastAsia="Times New Roman" w:hAnsi="Times New Roman" w:cs="Times New Roman"/>
        </w:rPr>
        <w:t>(</w:t>
      </w:r>
      <w:r w:rsidRPr="00057D7E">
        <w:rPr>
          <w:rFonts w:ascii="Times New Roman" w:eastAsia="Times New Roman" w:hAnsi="Times New Roman" w:cs="Times New Roman"/>
        </w:rPr>
        <w:t>2016</w:t>
      </w:r>
      <w:r>
        <w:rPr>
          <w:rFonts w:ascii="Times New Roman" w:eastAsia="Times New Roman" w:hAnsi="Times New Roman" w:cs="Times New Roman"/>
        </w:rPr>
        <w:t>)</w:t>
      </w:r>
      <w:r w:rsidRPr="00057D7E">
        <w:rPr>
          <w:rFonts w:ascii="Times New Roman" w:eastAsia="Times New Roman" w:hAnsi="Times New Roman" w:cs="Times New Roman"/>
        </w:rPr>
        <w:t xml:space="preserve">. Use of </w:t>
      </w:r>
      <w:r>
        <w:rPr>
          <w:rFonts w:ascii="Times New Roman" w:eastAsia="Times New Roman" w:hAnsi="Times New Roman" w:cs="Times New Roman"/>
        </w:rPr>
        <w:t>i</w:t>
      </w:r>
      <w:r w:rsidRPr="00057D7E">
        <w:rPr>
          <w:rFonts w:ascii="Times New Roman" w:eastAsia="Times New Roman" w:hAnsi="Times New Roman" w:cs="Times New Roman"/>
        </w:rPr>
        <w:t xml:space="preserve">mmune </w:t>
      </w:r>
      <w:r>
        <w:rPr>
          <w:rFonts w:ascii="Times New Roman" w:eastAsia="Times New Roman" w:hAnsi="Times New Roman" w:cs="Times New Roman"/>
        </w:rPr>
        <w:t>c</w:t>
      </w:r>
      <w:r w:rsidRPr="00057D7E">
        <w:rPr>
          <w:rFonts w:ascii="Times New Roman" w:eastAsia="Times New Roman" w:hAnsi="Times New Roman" w:cs="Times New Roman"/>
        </w:rPr>
        <w:t xml:space="preserve">rops as </w:t>
      </w:r>
      <w:r>
        <w:rPr>
          <w:rFonts w:ascii="Times New Roman" w:eastAsia="Times New Roman" w:hAnsi="Times New Roman" w:cs="Times New Roman"/>
        </w:rPr>
        <w:t>b</w:t>
      </w:r>
      <w:r w:rsidRPr="00057D7E">
        <w:rPr>
          <w:rFonts w:ascii="Times New Roman" w:eastAsia="Times New Roman" w:hAnsi="Times New Roman" w:cs="Times New Roman"/>
        </w:rPr>
        <w:t xml:space="preserve">arrier in the </w:t>
      </w:r>
      <w:r>
        <w:rPr>
          <w:rFonts w:ascii="Times New Roman" w:eastAsia="Times New Roman" w:hAnsi="Times New Roman" w:cs="Times New Roman"/>
        </w:rPr>
        <w:t>m</w:t>
      </w:r>
      <w:r w:rsidRPr="00057D7E">
        <w:rPr>
          <w:rFonts w:ascii="Times New Roman" w:eastAsia="Times New Roman" w:hAnsi="Times New Roman" w:cs="Times New Roman"/>
        </w:rPr>
        <w:t xml:space="preserve">anagement of Cacao </w:t>
      </w:r>
      <w:r>
        <w:rPr>
          <w:rFonts w:ascii="Times New Roman" w:eastAsia="Times New Roman" w:hAnsi="Times New Roman" w:cs="Times New Roman"/>
        </w:rPr>
        <w:t>s</w:t>
      </w:r>
      <w:r w:rsidRPr="00057D7E">
        <w:rPr>
          <w:rFonts w:ascii="Times New Roman" w:eastAsia="Times New Roman" w:hAnsi="Times New Roman" w:cs="Times New Roman"/>
        </w:rPr>
        <w:t xml:space="preserve">wollen </w:t>
      </w:r>
      <w:r>
        <w:rPr>
          <w:rFonts w:ascii="Times New Roman" w:eastAsia="Times New Roman" w:hAnsi="Times New Roman" w:cs="Times New Roman"/>
        </w:rPr>
        <w:t>s</w:t>
      </w:r>
      <w:r w:rsidRPr="00057D7E">
        <w:rPr>
          <w:rFonts w:ascii="Times New Roman" w:eastAsia="Times New Roman" w:hAnsi="Times New Roman" w:cs="Times New Roman"/>
        </w:rPr>
        <w:t xml:space="preserve">hoot </w:t>
      </w:r>
      <w:r>
        <w:rPr>
          <w:rFonts w:ascii="Times New Roman" w:eastAsia="Times New Roman" w:hAnsi="Times New Roman" w:cs="Times New Roman"/>
        </w:rPr>
        <w:t>v</w:t>
      </w:r>
      <w:r w:rsidRPr="00057D7E">
        <w:rPr>
          <w:rFonts w:ascii="Times New Roman" w:eastAsia="Times New Roman" w:hAnsi="Times New Roman" w:cs="Times New Roman"/>
        </w:rPr>
        <w:t xml:space="preserve">irus </w:t>
      </w:r>
      <w:r>
        <w:rPr>
          <w:rFonts w:ascii="Times New Roman" w:eastAsia="Times New Roman" w:hAnsi="Times New Roman" w:cs="Times New Roman"/>
        </w:rPr>
        <w:t>di</w:t>
      </w:r>
      <w:r w:rsidRPr="00057D7E">
        <w:rPr>
          <w:rFonts w:ascii="Times New Roman" w:eastAsia="Times New Roman" w:hAnsi="Times New Roman" w:cs="Times New Roman"/>
        </w:rPr>
        <w:t>sease (CSSVD)—Long-</w:t>
      </w:r>
      <w:r>
        <w:rPr>
          <w:rFonts w:ascii="Times New Roman" w:eastAsia="Times New Roman" w:hAnsi="Times New Roman" w:cs="Times New Roman"/>
        </w:rPr>
        <w:t>t</w:t>
      </w:r>
      <w:r w:rsidRPr="00057D7E">
        <w:rPr>
          <w:rFonts w:ascii="Times New Roman" w:eastAsia="Times New Roman" w:hAnsi="Times New Roman" w:cs="Times New Roman"/>
        </w:rPr>
        <w:t xml:space="preserve">erm </w:t>
      </w:r>
      <w:r>
        <w:rPr>
          <w:rFonts w:ascii="Times New Roman" w:eastAsia="Times New Roman" w:hAnsi="Times New Roman" w:cs="Times New Roman"/>
        </w:rPr>
        <w:t>a</w:t>
      </w:r>
      <w:r w:rsidRPr="00057D7E">
        <w:rPr>
          <w:rFonts w:ascii="Times New Roman" w:eastAsia="Times New Roman" w:hAnsi="Times New Roman" w:cs="Times New Roman"/>
        </w:rPr>
        <w:t xml:space="preserve">ssessment. </w:t>
      </w:r>
      <w:r w:rsidRPr="00057D7E">
        <w:rPr>
          <w:rFonts w:ascii="Times New Roman" w:eastAsia="Times New Roman" w:hAnsi="Times New Roman" w:cs="Times New Roman"/>
          <w:i/>
          <w:iCs/>
        </w:rPr>
        <w:t>Plant Disease</w:t>
      </w:r>
      <w:r>
        <w:rPr>
          <w:rFonts w:ascii="Times New Roman" w:eastAsia="Times New Roman" w:hAnsi="Times New Roman" w:cs="Times New Roman"/>
        </w:rPr>
        <w:t xml:space="preserve">, </w:t>
      </w:r>
      <w:r w:rsidRPr="00057D7E">
        <w:rPr>
          <w:rFonts w:ascii="Times New Roman" w:eastAsia="Times New Roman" w:hAnsi="Times New Roman" w:cs="Times New Roman"/>
        </w:rPr>
        <w:t>100</w:t>
      </w:r>
      <w:r>
        <w:rPr>
          <w:rFonts w:ascii="Times New Roman" w:eastAsia="Times New Roman" w:hAnsi="Times New Roman" w:cs="Times New Roman"/>
        </w:rPr>
        <w:t xml:space="preserve">, </w:t>
      </w:r>
      <w:r w:rsidRPr="00057D7E">
        <w:rPr>
          <w:rFonts w:ascii="Times New Roman" w:eastAsia="Times New Roman" w:hAnsi="Times New Roman" w:cs="Times New Roman"/>
        </w:rPr>
        <w:t>1889-1893.</w:t>
      </w:r>
    </w:p>
    <w:p w14:paraId="06ADE18B" w14:textId="37167ACF" w:rsidR="00AB7FDA" w:rsidRPr="00AB7FDA" w:rsidRDefault="00AB7FDA" w:rsidP="001B05BE">
      <w:pPr>
        <w:spacing w:after="240" w:line="240" w:lineRule="auto"/>
        <w:ind w:left="709" w:hanging="709"/>
        <w:jc w:val="both"/>
        <w:rPr>
          <w:rFonts w:ascii="Times New Roman" w:eastAsia="Times New Roman" w:hAnsi="Times New Roman" w:cs="Times New Roman"/>
        </w:rPr>
      </w:pPr>
      <w:proofErr w:type="spellStart"/>
      <w:r w:rsidRPr="00AB7FDA">
        <w:rPr>
          <w:rFonts w:ascii="Times New Roman" w:eastAsia="Times New Roman" w:hAnsi="Times New Roman" w:cs="Times New Roman"/>
        </w:rPr>
        <w:t>Gyamera</w:t>
      </w:r>
      <w:proofErr w:type="spellEnd"/>
      <w:r w:rsidRPr="00AB7FDA">
        <w:rPr>
          <w:rFonts w:ascii="Times New Roman" w:eastAsia="Times New Roman" w:hAnsi="Times New Roman" w:cs="Times New Roman"/>
        </w:rPr>
        <w:t xml:space="preserve">, E.A., </w:t>
      </w:r>
      <w:proofErr w:type="spellStart"/>
      <w:r w:rsidRPr="00AB7FDA">
        <w:rPr>
          <w:rFonts w:ascii="Times New Roman" w:eastAsia="Times New Roman" w:hAnsi="Times New Roman" w:cs="Times New Roman"/>
        </w:rPr>
        <w:t>Domfeh</w:t>
      </w:r>
      <w:proofErr w:type="spellEnd"/>
      <w:r w:rsidRPr="00AB7FDA">
        <w:rPr>
          <w:rFonts w:ascii="Times New Roman" w:eastAsia="Times New Roman" w:hAnsi="Times New Roman" w:cs="Times New Roman"/>
        </w:rPr>
        <w:t>,</w:t>
      </w:r>
      <w:r w:rsidR="00057D7E">
        <w:rPr>
          <w:rFonts w:ascii="Times New Roman" w:eastAsia="Times New Roman" w:hAnsi="Times New Roman" w:cs="Times New Roman"/>
        </w:rPr>
        <w:t xml:space="preserve"> </w:t>
      </w:r>
      <w:r>
        <w:rPr>
          <w:rFonts w:ascii="Times New Roman" w:eastAsia="Times New Roman" w:hAnsi="Times New Roman" w:cs="Times New Roman"/>
        </w:rPr>
        <w:t>O.</w:t>
      </w:r>
      <w:r w:rsidRPr="00AB7FDA">
        <w:rPr>
          <w:rFonts w:ascii="Times New Roman" w:eastAsia="Times New Roman" w:hAnsi="Times New Roman" w:cs="Times New Roman"/>
        </w:rPr>
        <w:t xml:space="preserve"> and Ameyaw</w:t>
      </w:r>
      <w:r>
        <w:rPr>
          <w:rFonts w:ascii="Times New Roman" w:eastAsia="Times New Roman" w:hAnsi="Times New Roman" w:cs="Times New Roman"/>
        </w:rPr>
        <w:t>, G.A.</w:t>
      </w:r>
      <w:r w:rsidRPr="00AB7FDA">
        <w:rPr>
          <w:rFonts w:ascii="Times New Roman" w:eastAsia="Times New Roman" w:hAnsi="Times New Roman" w:cs="Times New Roman"/>
        </w:rPr>
        <w:t xml:space="preserve"> </w:t>
      </w:r>
      <w:r>
        <w:rPr>
          <w:rFonts w:ascii="Times New Roman" w:eastAsia="Times New Roman" w:hAnsi="Times New Roman" w:cs="Times New Roman"/>
        </w:rPr>
        <w:t>(</w:t>
      </w:r>
      <w:r w:rsidRPr="00AB7FDA">
        <w:rPr>
          <w:rFonts w:ascii="Times New Roman" w:eastAsia="Times New Roman" w:hAnsi="Times New Roman" w:cs="Times New Roman"/>
        </w:rPr>
        <w:t>2022</w:t>
      </w:r>
      <w:r>
        <w:rPr>
          <w:rFonts w:ascii="Times New Roman" w:eastAsia="Times New Roman" w:hAnsi="Times New Roman" w:cs="Times New Roman"/>
        </w:rPr>
        <w:t>)</w:t>
      </w:r>
      <w:r w:rsidRPr="00AB7FDA">
        <w:rPr>
          <w:rFonts w:ascii="Times New Roman" w:eastAsia="Times New Roman" w:hAnsi="Times New Roman" w:cs="Times New Roman"/>
        </w:rPr>
        <w:t xml:space="preserve">. Cacao Swollen Shoot Viruses in Ghana. </w:t>
      </w:r>
      <w:r w:rsidRPr="00AB7FDA">
        <w:rPr>
          <w:rFonts w:ascii="Times New Roman" w:eastAsia="Times New Roman" w:hAnsi="Times New Roman" w:cs="Times New Roman"/>
          <w:i/>
          <w:iCs/>
        </w:rPr>
        <w:t>Plant Disease</w:t>
      </w:r>
      <w:r>
        <w:rPr>
          <w:rFonts w:ascii="Times New Roman" w:eastAsia="Times New Roman" w:hAnsi="Times New Roman" w:cs="Times New Roman"/>
        </w:rPr>
        <w:t>,</w:t>
      </w:r>
      <w:r w:rsidRPr="00AB7FDA">
        <w:rPr>
          <w:rFonts w:ascii="Times New Roman" w:eastAsia="Times New Roman" w:hAnsi="Times New Roman" w:cs="Times New Roman"/>
        </w:rPr>
        <w:t xml:space="preserve"> DOI: 10.1094/pdis-10-22-2412-fe</w:t>
      </w:r>
    </w:p>
    <w:p w14:paraId="629C44DE" w14:textId="2906C76C" w:rsidR="00AB7FDA" w:rsidRPr="00AB7FDA" w:rsidRDefault="00AB7FDA" w:rsidP="001B05BE">
      <w:pPr>
        <w:spacing w:after="240" w:line="240" w:lineRule="auto"/>
        <w:ind w:left="709" w:hanging="709"/>
        <w:jc w:val="both"/>
        <w:rPr>
          <w:rFonts w:ascii="Times New Roman" w:eastAsia="Times New Roman" w:hAnsi="Times New Roman" w:cs="Times New Roman"/>
        </w:rPr>
      </w:pPr>
      <w:r w:rsidRPr="00AB7FDA">
        <w:rPr>
          <w:rFonts w:ascii="Times New Roman" w:eastAsia="Times New Roman" w:hAnsi="Times New Roman" w:cs="Times New Roman"/>
        </w:rPr>
        <w:t xml:space="preserve">N'Guessan, P. W., </w:t>
      </w:r>
      <w:proofErr w:type="spellStart"/>
      <w:r w:rsidRPr="00AB7FDA">
        <w:rPr>
          <w:rFonts w:ascii="Times New Roman" w:eastAsia="Times New Roman" w:hAnsi="Times New Roman" w:cs="Times New Roman"/>
        </w:rPr>
        <w:t>Yapi</w:t>
      </w:r>
      <w:proofErr w:type="spellEnd"/>
      <w:r w:rsidRPr="00AB7FDA">
        <w:rPr>
          <w:rFonts w:ascii="Times New Roman" w:eastAsia="Times New Roman" w:hAnsi="Times New Roman" w:cs="Times New Roman"/>
        </w:rPr>
        <w:t>,</w:t>
      </w:r>
      <w:r>
        <w:rPr>
          <w:rFonts w:ascii="Times New Roman" w:eastAsia="Times New Roman" w:hAnsi="Times New Roman" w:cs="Times New Roman"/>
        </w:rPr>
        <w:t xml:space="preserve"> A.,</w:t>
      </w:r>
      <w:r w:rsidRPr="00AB7FDA">
        <w:rPr>
          <w:rFonts w:ascii="Times New Roman" w:eastAsia="Times New Roman" w:hAnsi="Times New Roman" w:cs="Times New Roman"/>
        </w:rPr>
        <w:t xml:space="preserve"> </w:t>
      </w:r>
      <w:proofErr w:type="spellStart"/>
      <w:r w:rsidRPr="00AB7FDA">
        <w:rPr>
          <w:rFonts w:ascii="Times New Roman" w:eastAsia="Times New Roman" w:hAnsi="Times New Roman" w:cs="Times New Roman"/>
        </w:rPr>
        <w:t>N'Guessan</w:t>
      </w:r>
      <w:proofErr w:type="spellEnd"/>
      <w:r w:rsidRPr="00AB7FDA">
        <w:rPr>
          <w:rFonts w:ascii="Times New Roman" w:eastAsia="Times New Roman" w:hAnsi="Times New Roman" w:cs="Times New Roman"/>
        </w:rPr>
        <w:t>,</w:t>
      </w:r>
      <w:r>
        <w:rPr>
          <w:rFonts w:ascii="Times New Roman" w:eastAsia="Times New Roman" w:hAnsi="Times New Roman" w:cs="Times New Roman"/>
        </w:rPr>
        <w:t xml:space="preserve"> F.K., </w:t>
      </w:r>
      <w:proofErr w:type="spellStart"/>
      <w:r w:rsidRPr="00AB7FDA">
        <w:rPr>
          <w:rFonts w:ascii="Times New Roman" w:eastAsia="Times New Roman" w:hAnsi="Times New Roman" w:cs="Times New Roman"/>
        </w:rPr>
        <w:t>Kouamé</w:t>
      </w:r>
      <w:proofErr w:type="spellEnd"/>
      <w:r w:rsidRPr="00AB7FDA">
        <w:rPr>
          <w:rFonts w:ascii="Times New Roman" w:eastAsia="Times New Roman" w:hAnsi="Times New Roman" w:cs="Times New Roman"/>
        </w:rPr>
        <w:t>,</w:t>
      </w:r>
      <w:r>
        <w:rPr>
          <w:rFonts w:ascii="Times New Roman" w:eastAsia="Times New Roman" w:hAnsi="Times New Roman" w:cs="Times New Roman"/>
        </w:rPr>
        <w:t xml:space="preserve"> N.N.D., </w:t>
      </w:r>
      <w:proofErr w:type="spellStart"/>
      <w:r w:rsidRPr="00AB7FDA">
        <w:rPr>
          <w:rFonts w:ascii="Times New Roman" w:eastAsia="Times New Roman" w:hAnsi="Times New Roman" w:cs="Times New Roman"/>
        </w:rPr>
        <w:t>Gouamené</w:t>
      </w:r>
      <w:proofErr w:type="spellEnd"/>
      <w:r w:rsidRPr="00AB7FDA">
        <w:rPr>
          <w:rFonts w:ascii="Times New Roman" w:eastAsia="Times New Roman" w:hAnsi="Times New Roman" w:cs="Times New Roman"/>
        </w:rPr>
        <w:t>,</w:t>
      </w:r>
      <w:r>
        <w:rPr>
          <w:rFonts w:ascii="Times New Roman" w:eastAsia="Times New Roman" w:hAnsi="Times New Roman" w:cs="Times New Roman"/>
        </w:rPr>
        <w:t xml:space="preserve"> C.N.,</w:t>
      </w:r>
      <w:r w:rsidRPr="00AB7FDA">
        <w:rPr>
          <w:rFonts w:ascii="Times New Roman" w:eastAsia="Times New Roman" w:hAnsi="Times New Roman" w:cs="Times New Roman"/>
        </w:rPr>
        <w:t xml:space="preserve"> Aka,</w:t>
      </w:r>
      <w:r>
        <w:rPr>
          <w:rFonts w:ascii="Times New Roman" w:eastAsia="Times New Roman" w:hAnsi="Times New Roman" w:cs="Times New Roman"/>
        </w:rPr>
        <w:t xml:space="preserve"> R.A.,</w:t>
      </w:r>
      <w:r w:rsidRPr="00AB7FDA">
        <w:rPr>
          <w:rFonts w:ascii="Times New Roman" w:eastAsia="Times New Roman" w:hAnsi="Times New Roman" w:cs="Times New Roman"/>
        </w:rPr>
        <w:t xml:space="preserve"> Coulibaly,</w:t>
      </w:r>
      <w:r>
        <w:rPr>
          <w:rFonts w:ascii="Times New Roman" w:eastAsia="Times New Roman" w:hAnsi="Times New Roman" w:cs="Times New Roman"/>
        </w:rPr>
        <w:t xml:space="preserve"> K.,</w:t>
      </w:r>
      <w:r w:rsidRPr="00AB7FDA">
        <w:rPr>
          <w:rFonts w:ascii="Times New Roman" w:eastAsia="Times New Roman" w:hAnsi="Times New Roman" w:cs="Times New Roman"/>
        </w:rPr>
        <w:t xml:space="preserve"> </w:t>
      </w:r>
      <w:proofErr w:type="spellStart"/>
      <w:r w:rsidRPr="00AB7FDA">
        <w:rPr>
          <w:rFonts w:ascii="Times New Roman" w:eastAsia="Times New Roman" w:hAnsi="Times New Roman" w:cs="Times New Roman"/>
        </w:rPr>
        <w:t>Tahi</w:t>
      </w:r>
      <w:proofErr w:type="spellEnd"/>
      <w:r w:rsidRPr="00AB7FDA">
        <w:rPr>
          <w:rFonts w:ascii="Times New Roman" w:eastAsia="Times New Roman" w:hAnsi="Times New Roman" w:cs="Times New Roman"/>
        </w:rPr>
        <w:t>,</w:t>
      </w:r>
      <w:r>
        <w:rPr>
          <w:rFonts w:ascii="Times New Roman" w:eastAsia="Times New Roman" w:hAnsi="Times New Roman" w:cs="Times New Roman"/>
        </w:rPr>
        <w:t xml:space="preserve"> M.G.,</w:t>
      </w:r>
      <w:r w:rsidRPr="00AB7FDA">
        <w:rPr>
          <w:rFonts w:ascii="Times New Roman" w:eastAsia="Times New Roman" w:hAnsi="Times New Roman" w:cs="Times New Roman"/>
        </w:rPr>
        <w:t xml:space="preserve"> </w:t>
      </w:r>
      <w:proofErr w:type="spellStart"/>
      <w:r w:rsidRPr="00AB7FDA">
        <w:rPr>
          <w:rFonts w:ascii="Times New Roman" w:eastAsia="Times New Roman" w:hAnsi="Times New Roman" w:cs="Times New Roman"/>
        </w:rPr>
        <w:t>Koné</w:t>
      </w:r>
      <w:proofErr w:type="spellEnd"/>
      <w:r w:rsidRPr="00AB7FDA">
        <w:rPr>
          <w:rFonts w:ascii="Times New Roman" w:eastAsia="Times New Roman" w:hAnsi="Times New Roman" w:cs="Times New Roman"/>
        </w:rPr>
        <w:t>,</w:t>
      </w:r>
      <w:r>
        <w:rPr>
          <w:rFonts w:ascii="Times New Roman" w:eastAsia="Times New Roman" w:hAnsi="Times New Roman" w:cs="Times New Roman"/>
        </w:rPr>
        <w:t xml:space="preserve"> B.,</w:t>
      </w:r>
      <w:r w:rsidRPr="00AB7FDA">
        <w:rPr>
          <w:rFonts w:ascii="Times New Roman" w:eastAsia="Times New Roman" w:hAnsi="Times New Roman" w:cs="Times New Roman"/>
        </w:rPr>
        <w:t xml:space="preserve"> </w:t>
      </w:r>
      <w:proofErr w:type="spellStart"/>
      <w:r w:rsidRPr="00AB7FDA">
        <w:rPr>
          <w:rFonts w:ascii="Times New Roman" w:eastAsia="Times New Roman" w:hAnsi="Times New Roman" w:cs="Times New Roman"/>
        </w:rPr>
        <w:t>Kassin</w:t>
      </w:r>
      <w:proofErr w:type="spellEnd"/>
      <w:r w:rsidRPr="00AB7FDA">
        <w:rPr>
          <w:rFonts w:ascii="Times New Roman" w:eastAsia="Times New Roman" w:hAnsi="Times New Roman" w:cs="Times New Roman"/>
        </w:rPr>
        <w:t>,</w:t>
      </w:r>
      <w:r>
        <w:rPr>
          <w:rFonts w:ascii="Times New Roman" w:eastAsia="Times New Roman" w:hAnsi="Times New Roman" w:cs="Times New Roman"/>
        </w:rPr>
        <w:t xml:space="preserve"> E.K.,</w:t>
      </w:r>
      <w:r w:rsidRPr="00AB7FDA">
        <w:rPr>
          <w:rFonts w:ascii="Times New Roman" w:eastAsia="Times New Roman" w:hAnsi="Times New Roman" w:cs="Times New Roman"/>
        </w:rPr>
        <w:t xml:space="preserve"> </w:t>
      </w:r>
      <w:proofErr w:type="spellStart"/>
      <w:r w:rsidRPr="00AB7FDA">
        <w:rPr>
          <w:rFonts w:ascii="Times New Roman" w:eastAsia="Times New Roman" w:hAnsi="Times New Roman" w:cs="Times New Roman"/>
        </w:rPr>
        <w:t>Assi</w:t>
      </w:r>
      <w:proofErr w:type="spellEnd"/>
      <w:r w:rsidRPr="00AB7FDA">
        <w:rPr>
          <w:rFonts w:ascii="Times New Roman" w:eastAsia="Times New Roman" w:hAnsi="Times New Roman" w:cs="Times New Roman"/>
        </w:rPr>
        <w:t>,</w:t>
      </w:r>
      <w:r>
        <w:rPr>
          <w:rFonts w:ascii="Times New Roman" w:eastAsia="Times New Roman" w:hAnsi="Times New Roman" w:cs="Times New Roman"/>
        </w:rPr>
        <w:t xml:space="preserve"> E.M.,</w:t>
      </w:r>
      <w:r w:rsidRPr="00AB7FDA">
        <w:rPr>
          <w:rFonts w:ascii="Times New Roman" w:eastAsia="Times New Roman" w:hAnsi="Times New Roman" w:cs="Times New Roman"/>
        </w:rPr>
        <w:t xml:space="preserve"> Guiraud,</w:t>
      </w:r>
      <w:r>
        <w:rPr>
          <w:rFonts w:ascii="Times New Roman" w:eastAsia="Times New Roman" w:hAnsi="Times New Roman" w:cs="Times New Roman"/>
        </w:rPr>
        <w:t xml:space="preserve"> B.H.S.B.</w:t>
      </w:r>
      <w:r w:rsidRPr="00AB7FDA">
        <w:rPr>
          <w:rFonts w:ascii="Times New Roman" w:eastAsia="Times New Roman" w:hAnsi="Times New Roman" w:cs="Times New Roman"/>
        </w:rPr>
        <w:t xml:space="preserve"> and </w:t>
      </w:r>
      <w:proofErr w:type="spellStart"/>
      <w:r w:rsidRPr="00AB7FDA">
        <w:rPr>
          <w:rFonts w:ascii="Times New Roman" w:eastAsia="Times New Roman" w:hAnsi="Times New Roman" w:cs="Times New Roman"/>
        </w:rPr>
        <w:t>Kotaix</w:t>
      </w:r>
      <w:proofErr w:type="spellEnd"/>
      <w:r>
        <w:rPr>
          <w:rFonts w:ascii="Times New Roman" w:eastAsia="Times New Roman" w:hAnsi="Times New Roman" w:cs="Times New Roman"/>
        </w:rPr>
        <w:t>, A.A.J</w:t>
      </w:r>
      <w:r w:rsidRPr="00AB7FDA">
        <w:rPr>
          <w:rFonts w:ascii="Times New Roman" w:eastAsia="Times New Roman" w:hAnsi="Times New Roman" w:cs="Times New Roman"/>
        </w:rPr>
        <w:t xml:space="preserve"> </w:t>
      </w:r>
      <w:r>
        <w:rPr>
          <w:rFonts w:ascii="Times New Roman" w:eastAsia="Times New Roman" w:hAnsi="Times New Roman" w:cs="Times New Roman"/>
        </w:rPr>
        <w:t>(</w:t>
      </w:r>
      <w:r w:rsidRPr="00AB7FDA">
        <w:rPr>
          <w:rFonts w:ascii="Times New Roman" w:eastAsia="Times New Roman" w:hAnsi="Times New Roman" w:cs="Times New Roman"/>
        </w:rPr>
        <w:t>2019</w:t>
      </w:r>
      <w:r>
        <w:rPr>
          <w:rFonts w:ascii="Times New Roman" w:eastAsia="Times New Roman" w:hAnsi="Times New Roman" w:cs="Times New Roman"/>
        </w:rPr>
        <w:t>)</w:t>
      </w:r>
      <w:r w:rsidRPr="00AB7FDA">
        <w:rPr>
          <w:rFonts w:ascii="Times New Roman" w:eastAsia="Times New Roman" w:hAnsi="Times New Roman" w:cs="Times New Roman"/>
        </w:rPr>
        <w:t xml:space="preserve">. Inventory and abundance of mealybug species in immature and mature cocoa farms in Côte d'Ivoire. </w:t>
      </w:r>
      <w:r w:rsidRPr="00AB7FDA">
        <w:rPr>
          <w:rFonts w:ascii="Times New Roman" w:eastAsia="Times New Roman" w:hAnsi="Times New Roman" w:cs="Times New Roman"/>
          <w:i/>
          <w:iCs/>
        </w:rPr>
        <w:t>Journal of Applied Entomology</w:t>
      </w:r>
      <w:r>
        <w:rPr>
          <w:rFonts w:ascii="Times New Roman" w:eastAsia="Times New Roman" w:hAnsi="Times New Roman" w:cs="Times New Roman"/>
        </w:rPr>
        <w:t xml:space="preserve">, </w:t>
      </w:r>
      <w:r w:rsidRPr="00AB7FDA">
        <w:rPr>
          <w:rFonts w:ascii="Times New Roman" w:eastAsia="Times New Roman" w:hAnsi="Times New Roman" w:cs="Times New Roman"/>
        </w:rPr>
        <w:t>143</w:t>
      </w:r>
      <w:r>
        <w:rPr>
          <w:rFonts w:ascii="Times New Roman" w:eastAsia="Times New Roman" w:hAnsi="Times New Roman" w:cs="Times New Roman"/>
        </w:rPr>
        <w:t>,</w:t>
      </w:r>
      <w:r w:rsidRPr="00AB7FDA">
        <w:rPr>
          <w:rFonts w:ascii="Times New Roman" w:eastAsia="Times New Roman" w:hAnsi="Times New Roman" w:cs="Times New Roman"/>
        </w:rPr>
        <w:t>1065-1071.</w:t>
      </w:r>
    </w:p>
    <w:p w14:paraId="0000004B" w14:textId="79D7614F" w:rsidR="00826A9E" w:rsidRPr="003E6854" w:rsidRDefault="00826A9E">
      <w:pPr>
        <w:spacing w:after="0" w:line="240" w:lineRule="auto"/>
        <w:ind w:left="709" w:hanging="709"/>
        <w:jc w:val="both"/>
        <w:rPr>
          <w:rFonts w:ascii="Times New Roman" w:eastAsia="Times New Roman" w:hAnsi="Times New Roman" w:cs="Times New Roman"/>
          <w:color w:val="4472C4" w:themeColor="accent1"/>
        </w:rPr>
      </w:pPr>
    </w:p>
    <w:sectPr w:rsidR="00826A9E" w:rsidRPr="003E6854" w:rsidSect="008849FB">
      <w:type w:val="continuous"/>
      <w:pgSz w:w="11906" w:h="16838"/>
      <w:pgMar w:top="1440" w:right="1440" w:bottom="1440" w:left="1440"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CC771B" w14:textId="77777777" w:rsidR="00956CAD" w:rsidRDefault="00956CAD" w:rsidP="008849FB">
      <w:pPr>
        <w:spacing w:after="0" w:line="240" w:lineRule="auto"/>
      </w:pPr>
      <w:r>
        <w:separator/>
      </w:r>
    </w:p>
  </w:endnote>
  <w:endnote w:type="continuationSeparator" w:id="0">
    <w:p w14:paraId="2321012B" w14:textId="77777777" w:rsidR="00956CAD" w:rsidRDefault="00956CAD" w:rsidP="008849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6BB2C" w14:textId="77777777" w:rsidR="00C105AD" w:rsidRDefault="00C105AD">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1B59A3" w14:textId="77777777" w:rsidR="00C105AD" w:rsidRDefault="00C105AD">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C2BB16" w14:textId="77777777" w:rsidR="00C105AD" w:rsidRDefault="00C105A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20210A" w14:textId="77777777" w:rsidR="00956CAD" w:rsidRDefault="00956CAD" w:rsidP="008849FB">
      <w:pPr>
        <w:spacing w:after="0" w:line="240" w:lineRule="auto"/>
      </w:pPr>
      <w:r>
        <w:separator/>
      </w:r>
    </w:p>
  </w:footnote>
  <w:footnote w:type="continuationSeparator" w:id="0">
    <w:p w14:paraId="428B090E" w14:textId="77777777" w:rsidR="00956CAD" w:rsidRDefault="00956CAD" w:rsidP="008849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F4CF42" w14:textId="77777777" w:rsidR="00C105AD" w:rsidRDefault="00C105AD">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58B2AE" w14:textId="45C2EB5C" w:rsidR="008849FB" w:rsidRPr="001B05BE" w:rsidRDefault="008849FB" w:rsidP="001B05BE">
    <w:pPr>
      <w:pStyle w:val="En-tte"/>
      <w:jc w:val="right"/>
      <w:rPr>
        <w:rFonts w:ascii="Times New Roman" w:hAnsi="Times New Roman" w:cs="Times New Roman"/>
        <w:b/>
        <w:bCs/>
        <w:sz w:val="24"/>
        <w:szCs w:val="24"/>
        <w:lang w:val="en-GB"/>
      </w:rPr>
    </w:pPr>
    <w:r>
      <w:rPr>
        <w:rFonts w:ascii="Times New Roman" w:hAnsi="Times New Roman" w:cs="Times New Roman"/>
        <w:b/>
        <w:bCs/>
        <w:sz w:val="24"/>
        <w:szCs w:val="24"/>
        <w:lang w:val="en-GB"/>
      </w:rPr>
      <w:t>DOI:</w:t>
    </w:r>
    <w:r w:rsidR="00C105AD" w:rsidRPr="00C105AD">
      <w:t xml:space="preserve"> </w:t>
    </w:r>
    <w:r w:rsidR="00C105AD" w:rsidRPr="00C105AD">
      <w:rPr>
        <w:rFonts w:ascii="Times New Roman" w:hAnsi="Times New Roman" w:cs="Times New Roman"/>
        <w:b/>
        <w:bCs/>
        <w:sz w:val="24"/>
        <w:szCs w:val="24"/>
        <w:lang w:val="en-GB"/>
      </w:rPr>
      <w:t>10.5281/zenodo.10207841</w:t>
    </w:r>
    <w:bookmarkStart w:id="0" w:name="_GoBack"/>
    <w:bookmarkEnd w:id="0"/>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B9691F" w14:textId="77777777" w:rsidR="00C105AD" w:rsidRDefault="00C105A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37434F4"/>
    <w:multiLevelType w:val="hybridMultilevel"/>
    <w:tmpl w:val="946C8282"/>
    <w:lvl w:ilvl="0" w:tplc="5370734A">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A9E"/>
    <w:rsid w:val="00005771"/>
    <w:rsid w:val="00057D7E"/>
    <w:rsid w:val="00086F45"/>
    <w:rsid w:val="000E3A8B"/>
    <w:rsid w:val="000E4517"/>
    <w:rsid w:val="00163381"/>
    <w:rsid w:val="00190C70"/>
    <w:rsid w:val="001B05BE"/>
    <w:rsid w:val="001C055E"/>
    <w:rsid w:val="001C1322"/>
    <w:rsid w:val="001E7469"/>
    <w:rsid w:val="002138CA"/>
    <w:rsid w:val="00216603"/>
    <w:rsid w:val="002543FE"/>
    <w:rsid w:val="002625D2"/>
    <w:rsid w:val="00350193"/>
    <w:rsid w:val="003711BC"/>
    <w:rsid w:val="003716C0"/>
    <w:rsid w:val="0039457E"/>
    <w:rsid w:val="003E6854"/>
    <w:rsid w:val="00426E0D"/>
    <w:rsid w:val="00472FA1"/>
    <w:rsid w:val="004824B9"/>
    <w:rsid w:val="004C0093"/>
    <w:rsid w:val="004E2C44"/>
    <w:rsid w:val="005A4F2E"/>
    <w:rsid w:val="005A61C0"/>
    <w:rsid w:val="005C4E5C"/>
    <w:rsid w:val="005E0560"/>
    <w:rsid w:val="005E7652"/>
    <w:rsid w:val="006E43F0"/>
    <w:rsid w:val="00711EEA"/>
    <w:rsid w:val="00774B73"/>
    <w:rsid w:val="00784EDC"/>
    <w:rsid w:val="00826A9E"/>
    <w:rsid w:val="00853C7F"/>
    <w:rsid w:val="00863594"/>
    <w:rsid w:val="008849FB"/>
    <w:rsid w:val="008F0E66"/>
    <w:rsid w:val="00931230"/>
    <w:rsid w:val="00944AF9"/>
    <w:rsid w:val="00956CAD"/>
    <w:rsid w:val="009635FD"/>
    <w:rsid w:val="009A06FC"/>
    <w:rsid w:val="009B1393"/>
    <w:rsid w:val="009E5932"/>
    <w:rsid w:val="00A4496F"/>
    <w:rsid w:val="00AA7496"/>
    <w:rsid w:val="00AB7FDA"/>
    <w:rsid w:val="00AE2B26"/>
    <w:rsid w:val="00B44AD8"/>
    <w:rsid w:val="00BE61D1"/>
    <w:rsid w:val="00C06352"/>
    <w:rsid w:val="00C105AD"/>
    <w:rsid w:val="00C355AB"/>
    <w:rsid w:val="00C500C0"/>
    <w:rsid w:val="00C6330F"/>
    <w:rsid w:val="00D5329E"/>
    <w:rsid w:val="00D71608"/>
    <w:rsid w:val="00DF3055"/>
    <w:rsid w:val="00E03055"/>
    <w:rsid w:val="00E27392"/>
    <w:rsid w:val="00E94168"/>
    <w:rsid w:val="00EA36A0"/>
    <w:rsid w:val="00EF10D9"/>
    <w:rsid w:val="00EF4F80"/>
    <w:rsid w:val="00F24933"/>
    <w:rsid w:val="00FD1926"/>
    <w:rsid w:val="00FD57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81C47B"/>
  <w15:docId w15:val="{5EA37BB9-7723-4035-AACD-6744AD2475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n-US"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uiPriority w:val="9"/>
    <w:qFormat/>
    <w:rsid w:val="008849FB"/>
    <w:pPr>
      <w:keepNext/>
      <w:keepLines/>
      <w:spacing w:before="240" w:after="240" w:line="240" w:lineRule="auto"/>
      <w:outlineLvl w:val="0"/>
    </w:pPr>
    <w:rPr>
      <w:rFonts w:ascii="Times New Roman" w:hAnsi="Times New Roman"/>
      <w:b/>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character" w:styleId="Marquedecommentaire">
    <w:name w:val="annotation reference"/>
    <w:basedOn w:val="Policepardfaut"/>
    <w:uiPriority w:val="99"/>
    <w:semiHidden/>
    <w:unhideWhenUsed/>
    <w:rsid w:val="00F35FDC"/>
    <w:rPr>
      <w:sz w:val="16"/>
      <w:szCs w:val="16"/>
    </w:rPr>
  </w:style>
  <w:style w:type="paragraph" w:styleId="Commentaire">
    <w:name w:val="annotation text"/>
    <w:basedOn w:val="Normal"/>
    <w:link w:val="CommentaireCar"/>
    <w:uiPriority w:val="99"/>
    <w:semiHidden/>
    <w:unhideWhenUsed/>
    <w:rsid w:val="00F35FDC"/>
    <w:pPr>
      <w:spacing w:line="240" w:lineRule="auto"/>
    </w:pPr>
    <w:rPr>
      <w:sz w:val="20"/>
      <w:szCs w:val="20"/>
    </w:rPr>
  </w:style>
  <w:style w:type="character" w:customStyle="1" w:styleId="CommentaireCar">
    <w:name w:val="Commentaire Car"/>
    <w:basedOn w:val="Policepardfaut"/>
    <w:link w:val="Commentaire"/>
    <w:uiPriority w:val="99"/>
    <w:semiHidden/>
    <w:rsid w:val="00F35FDC"/>
    <w:rPr>
      <w:sz w:val="20"/>
      <w:szCs w:val="20"/>
    </w:rPr>
  </w:style>
  <w:style w:type="paragraph" w:styleId="Objetducommentaire">
    <w:name w:val="annotation subject"/>
    <w:basedOn w:val="Commentaire"/>
    <w:next w:val="Commentaire"/>
    <w:link w:val="ObjetducommentaireCar"/>
    <w:uiPriority w:val="99"/>
    <w:semiHidden/>
    <w:unhideWhenUsed/>
    <w:rsid w:val="00F35FDC"/>
    <w:rPr>
      <w:b/>
      <w:bCs/>
    </w:rPr>
  </w:style>
  <w:style w:type="character" w:customStyle="1" w:styleId="ObjetducommentaireCar">
    <w:name w:val="Objet du commentaire Car"/>
    <w:basedOn w:val="CommentaireCar"/>
    <w:link w:val="Objetducommentaire"/>
    <w:uiPriority w:val="99"/>
    <w:semiHidden/>
    <w:rsid w:val="00F35FDC"/>
    <w:rPr>
      <w:b/>
      <w:bCs/>
      <w:sz w:val="20"/>
      <w:szCs w:val="20"/>
    </w:rPr>
  </w:style>
  <w:style w:type="paragraph" w:styleId="Sous-titre">
    <w:name w:val="Subtitle"/>
    <w:basedOn w:val="Normal"/>
    <w:next w:val="Normal"/>
    <w:uiPriority w:val="11"/>
    <w:qFormat/>
    <w:rsid w:val="003711BC"/>
    <w:pPr>
      <w:keepNext/>
      <w:keepLines/>
      <w:spacing w:before="320" w:after="60" w:line="240" w:lineRule="auto"/>
      <w:ind w:left="720" w:hanging="720"/>
    </w:pPr>
    <w:rPr>
      <w:rFonts w:ascii="Times New Roman" w:eastAsia="Georgia" w:hAnsi="Times New Roman" w:cs="Georgia"/>
      <w:b/>
      <w:i/>
      <w:szCs w:val="48"/>
    </w:rPr>
  </w:style>
  <w:style w:type="paragraph" w:styleId="Paragraphedeliste">
    <w:name w:val="List Paragraph"/>
    <w:basedOn w:val="Normal"/>
    <w:uiPriority w:val="34"/>
    <w:qFormat/>
    <w:rsid w:val="00BE61D1"/>
    <w:pPr>
      <w:ind w:left="720"/>
      <w:contextualSpacing/>
    </w:pPr>
  </w:style>
  <w:style w:type="character" w:styleId="Lienhypertexte">
    <w:name w:val="Hyperlink"/>
    <w:basedOn w:val="Policepardfaut"/>
    <w:uiPriority w:val="99"/>
    <w:unhideWhenUsed/>
    <w:rsid w:val="00AA7496"/>
    <w:rPr>
      <w:color w:val="0563C1" w:themeColor="hyperlink"/>
      <w:u w:val="single"/>
    </w:rPr>
  </w:style>
  <w:style w:type="character" w:customStyle="1" w:styleId="Mentionnonrsolue1">
    <w:name w:val="Mention non résolue1"/>
    <w:basedOn w:val="Policepardfaut"/>
    <w:uiPriority w:val="99"/>
    <w:semiHidden/>
    <w:unhideWhenUsed/>
    <w:rsid w:val="00AA7496"/>
    <w:rPr>
      <w:color w:val="605E5C"/>
      <w:shd w:val="clear" w:color="auto" w:fill="E1DFDD"/>
    </w:rPr>
  </w:style>
  <w:style w:type="paragraph" w:styleId="Textedebulles">
    <w:name w:val="Balloon Text"/>
    <w:basedOn w:val="Normal"/>
    <w:link w:val="TextedebullesCar"/>
    <w:uiPriority w:val="99"/>
    <w:semiHidden/>
    <w:unhideWhenUsed/>
    <w:rsid w:val="00472FA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72FA1"/>
    <w:rPr>
      <w:rFonts w:ascii="Segoe UI" w:hAnsi="Segoe UI" w:cs="Segoe UI"/>
      <w:sz w:val="18"/>
      <w:szCs w:val="18"/>
    </w:rPr>
  </w:style>
  <w:style w:type="paragraph" w:styleId="Rvision">
    <w:name w:val="Revision"/>
    <w:hidden/>
    <w:uiPriority w:val="99"/>
    <w:semiHidden/>
    <w:rsid w:val="008849FB"/>
    <w:pPr>
      <w:spacing w:after="0" w:line="240" w:lineRule="auto"/>
    </w:pPr>
  </w:style>
  <w:style w:type="paragraph" w:styleId="En-tte">
    <w:name w:val="header"/>
    <w:basedOn w:val="Normal"/>
    <w:link w:val="En-tteCar"/>
    <w:uiPriority w:val="99"/>
    <w:unhideWhenUsed/>
    <w:rsid w:val="008849FB"/>
    <w:pPr>
      <w:tabs>
        <w:tab w:val="center" w:pos="4513"/>
        <w:tab w:val="right" w:pos="9026"/>
      </w:tabs>
      <w:spacing w:after="0" w:line="240" w:lineRule="auto"/>
    </w:pPr>
  </w:style>
  <w:style w:type="character" w:customStyle="1" w:styleId="En-tteCar">
    <w:name w:val="En-tête Car"/>
    <w:basedOn w:val="Policepardfaut"/>
    <w:link w:val="En-tte"/>
    <w:uiPriority w:val="99"/>
    <w:rsid w:val="008849FB"/>
  </w:style>
  <w:style w:type="paragraph" w:styleId="Pieddepage">
    <w:name w:val="footer"/>
    <w:basedOn w:val="Normal"/>
    <w:link w:val="PieddepageCar"/>
    <w:uiPriority w:val="99"/>
    <w:unhideWhenUsed/>
    <w:rsid w:val="008849FB"/>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8849FB"/>
  </w:style>
  <w:style w:type="paragraph" w:customStyle="1" w:styleId="Paragraph">
    <w:name w:val="Paragraph"/>
    <w:basedOn w:val="Normal"/>
    <w:link w:val="ParagraphChar"/>
    <w:qFormat/>
    <w:rsid w:val="008849FB"/>
    <w:pPr>
      <w:spacing w:before="240" w:after="240" w:line="240" w:lineRule="auto"/>
      <w:jc w:val="both"/>
    </w:pPr>
    <w:rPr>
      <w:rFonts w:ascii="Times New Roman" w:eastAsia="Times New Roman" w:hAnsi="Times New Roman" w:cs="Times New Roman"/>
    </w:rPr>
  </w:style>
  <w:style w:type="paragraph" w:customStyle="1" w:styleId="Caption1">
    <w:name w:val="Caption1"/>
    <w:autoRedefine/>
    <w:qFormat/>
    <w:rsid w:val="003711BC"/>
    <w:pPr>
      <w:spacing w:before="120" w:after="320" w:line="240" w:lineRule="auto"/>
      <w:ind w:left="1418" w:hanging="1418"/>
      <w:jc w:val="both"/>
    </w:pPr>
    <w:rPr>
      <w:rFonts w:ascii="Times New Roman" w:eastAsia="Times New Roman" w:hAnsi="Times New Roman" w:cs="Times New Roman"/>
      <w:bCs/>
      <w:lang w:val="pt-BR" w:eastAsia="en-GB"/>
    </w:rPr>
  </w:style>
  <w:style w:type="character" w:customStyle="1" w:styleId="ParagraphChar">
    <w:name w:val="Paragraph Char"/>
    <w:basedOn w:val="Policepardfaut"/>
    <w:link w:val="Paragraph"/>
    <w:rsid w:val="008849FB"/>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barco.cirad.fr/"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emf"/><Relationship Id="rId10" Type="http://schemas.openxmlformats.org/officeDocument/2006/relationships/footer" Target="footer1.xml"/><Relationship Id="rId19" Type="http://schemas.openxmlformats.org/officeDocument/2006/relationships/hyperlink" Target="https://barco.cirad.fr/"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AylBj0n7LiADcaFP6HSxljP9UGw==">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Pages>
  <Words>2350</Words>
  <Characters>12925</Characters>
  <Application>Microsoft Office Word</Application>
  <DocSecurity>0</DocSecurity>
  <Lines>107</Lines>
  <Paragraphs>30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15245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Régis BABIN</dc:creator>
  <cp:lastModifiedBy>Gerben Martijn TEN HOOPEN</cp:lastModifiedBy>
  <cp:revision>6</cp:revision>
  <dcterms:created xsi:type="dcterms:W3CDTF">2023-02-20T13:59:00Z</dcterms:created>
  <dcterms:modified xsi:type="dcterms:W3CDTF">2024-01-13T11:46:00Z</dcterms:modified>
</cp:coreProperties>
</file>